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2C" w:rsidRPr="007B7EB4" w:rsidRDefault="003D349B" w:rsidP="00977A40">
      <w:pPr>
        <w:shd w:val="clear" w:color="auto" w:fill="FFFFFF" w:themeFill="background1"/>
        <w:tabs>
          <w:tab w:val="left" w:pos="3810"/>
        </w:tabs>
        <w:spacing w:after="0"/>
        <w:jc w:val="both"/>
        <w:rPr>
          <w:rFonts w:cs="Arial"/>
          <w:b/>
          <w:i/>
          <w:color w:val="BFBFBF" w:themeColor="background1" w:themeShade="BF"/>
          <w:sz w:val="24"/>
          <w:szCs w:val="24"/>
          <w:lang w:val="sq-AL"/>
        </w:rPr>
      </w:pPr>
      <w:r w:rsidRPr="007B7EB4">
        <w:rPr>
          <w:rFonts w:cs="Arial"/>
          <w:b/>
          <w:i/>
          <w:color w:val="BFBFBF" w:themeColor="background1" w:themeShade="BF"/>
          <w:sz w:val="24"/>
          <w:szCs w:val="24"/>
          <w:lang w:val="sq-AL"/>
        </w:rPr>
        <w:tab/>
        <w:t>`</w:t>
      </w:r>
    </w:p>
    <w:p w:rsidR="00365323" w:rsidRPr="007B7EB4" w:rsidRDefault="00621725" w:rsidP="00977A40">
      <w:pPr>
        <w:shd w:val="clear" w:color="auto" w:fill="FFFFFF" w:themeFill="background1"/>
        <w:spacing w:after="0"/>
        <w:jc w:val="both"/>
        <w:rPr>
          <w:rFonts w:cs="Arial"/>
          <w:b/>
          <w:i/>
          <w:color w:val="BFBFBF" w:themeColor="background1" w:themeShade="BF"/>
          <w:sz w:val="24"/>
          <w:szCs w:val="24"/>
        </w:rPr>
      </w:pPr>
      <w:r w:rsidRPr="007B7EB4">
        <w:rPr>
          <w:rFonts w:cs="Arial"/>
          <w:b/>
          <w:i/>
          <w:color w:val="BFBFBF" w:themeColor="background1" w:themeShade="BF"/>
          <w:sz w:val="24"/>
          <w:szCs w:val="24"/>
          <w:lang w:val="sq-AL"/>
        </w:rPr>
        <w:t xml:space="preserve">Project: </w:t>
      </w:r>
      <w:r w:rsidR="007067FF" w:rsidRPr="007B7EB4">
        <w:rPr>
          <w:rFonts w:cs="Arial"/>
          <w:b/>
          <w:i/>
          <w:color w:val="BFBFBF" w:themeColor="background1" w:themeShade="BF"/>
          <w:sz w:val="24"/>
          <w:szCs w:val="24"/>
        </w:rPr>
        <w:t xml:space="preserve"> </w:t>
      </w:r>
      <w:r w:rsidRPr="007B7EB4">
        <w:rPr>
          <w:rFonts w:cs="Arial"/>
          <w:b/>
          <w:bCs/>
          <w:color w:val="BFBFBF" w:themeColor="background1" w:themeShade="BF"/>
          <w:sz w:val="22"/>
          <w:szCs w:val="22"/>
        </w:rPr>
        <w:t>Women’s Opportunities in Market, Economy and Networking (WOMEN)</w:t>
      </w:r>
      <w:bookmarkStart w:id="0" w:name="_Hlk521919760"/>
    </w:p>
    <w:bookmarkEnd w:id="0"/>
    <w:p w:rsidR="003D349B" w:rsidRPr="007B7EB4" w:rsidRDefault="003D349B" w:rsidP="00977A40">
      <w:pPr>
        <w:shd w:val="clear" w:color="auto" w:fill="FFFFFF" w:themeFill="background1"/>
        <w:spacing w:after="0"/>
        <w:jc w:val="both"/>
        <w:rPr>
          <w:rFonts w:cs="Arial"/>
          <w:i/>
          <w:lang w:val="sq-AL"/>
        </w:rPr>
      </w:pPr>
    </w:p>
    <w:p w:rsidR="003D349B" w:rsidRPr="007B7EB4" w:rsidRDefault="003D349B" w:rsidP="00977A40">
      <w:pPr>
        <w:shd w:val="clear" w:color="auto" w:fill="FFFFFF" w:themeFill="background1"/>
        <w:spacing w:after="0"/>
        <w:jc w:val="both"/>
        <w:rPr>
          <w:rFonts w:cs="Arial"/>
          <w:i/>
          <w:lang w:val="sq-AL"/>
        </w:rPr>
      </w:pPr>
    </w:p>
    <w:p w:rsidR="00485990" w:rsidRPr="007B7EB4" w:rsidRDefault="00485990" w:rsidP="00977A40">
      <w:pPr>
        <w:pStyle w:val="ListParagraph"/>
        <w:shd w:val="clear" w:color="auto" w:fill="FFFFFF" w:themeFill="background1"/>
        <w:spacing w:after="0"/>
        <w:jc w:val="both"/>
        <w:rPr>
          <w:rFonts w:ascii="Arial" w:hAnsi="Arial" w:cs="Arial"/>
          <w:b/>
          <w:i/>
          <w:sz w:val="32"/>
          <w:szCs w:val="32"/>
          <w:lang w:val="sq-AL"/>
        </w:rPr>
      </w:pPr>
    </w:p>
    <w:p w:rsidR="00F85B26" w:rsidRPr="007B7EB4" w:rsidRDefault="00F85B26" w:rsidP="00977A40">
      <w:pPr>
        <w:shd w:val="clear" w:color="auto" w:fill="FFFFFF" w:themeFill="background1"/>
        <w:spacing w:line="276" w:lineRule="auto"/>
        <w:jc w:val="both"/>
        <w:rPr>
          <w:rFonts w:cs="Arial"/>
          <w:sz w:val="50"/>
          <w:szCs w:val="50"/>
        </w:rPr>
      </w:pPr>
    </w:p>
    <w:p w:rsidR="00F85B26" w:rsidRPr="007B7EB4" w:rsidRDefault="00F85B26" w:rsidP="00977A40">
      <w:pPr>
        <w:shd w:val="clear" w:color="auto" w:fill="FFFFFF" w:themeFill="background1"/>
        <w:spacing w:line="276" w:lineRule="auto"/>
        <w:jc w:val="both"/>
        <w:rPr>
          <w:rFonts w:cs="Arial"/>
          <w:sz w:val="50"/>
          <w:szCs w:val="50"/>
        </w:rPr>
      </w:pPr>
    </w:p>
    <w:p w:rsidR="00A74E07" w:rsidRPr="007B7EB4" w:rsidRDefault="00CC489A" w:rsidP="00977A40">
      <w:pPr>
        <w:shd w:val="clear" w:color="auto" w:fill="FFFFFF" w:themeFill="background1"/>
        <w:spacing w:line="276" w:lineRule="auto"/>
        <w:jc w:val="both"/>
        <w:rPr>
          <w:rFonts w:cs="Arial"/>
          <w:sz w:val="50"/>
          <w:szCs w:val="50"/>
        </w:rPr>
      </w:pPr>
      <w:proofErr w:type="spellStart"/>
      <w:r w:rsidRPr="007B7EB4">
        <w:rPr>
          <w:rFonts w:cs="Arial"/>
          <w:sz w:val="50"/>
          <w:szCs w:val="50"/>
        </w:rPr>
        <w:t>Vodič</w:t>
      </w:r>
      <w:proofErr w:type="spellEnd"/>
      <w:r w:rsidR="00A86AF4" w:rsidRPr="007B7EB4">
        <w:rPr>
          <w:rFonts w:cs="Arial"/>
          <w:sz w:val="50"/>
          <w:szCs w:val="50"/>
        </w:rPr>
        <w:t xml:space="preserve"> za </w:t>
      </w:r>
      <w:proofErr w:type="spellStart"/>
      <w:r w:rsidR="00A86AF4" w:rsidRPr="007B7EB4">
        <w:rPr>
          <w:rFonts w:cs="Arial"/>
          <w:sz w:val="50"/>
          <w:szCs w:val="50"/>
        </w:rPr>
        <w:t>grante</w:t>
      </w:r>
      <w:proofErr w:type="spellEnd"/>
      <w:r w:rsidRPr="007B7EB4">
        <w:rPr>
          <w:rFonts w:cs="Arial"/>
          <w:sz w:val="50"/>
          <w:szCs w:val="50"/>
        </w:rPr>
        <w:t xml:space="preserve"> “START UP” </w:t>
      </w:r>
      <w:r w:rsidR="00F85B26" w:rsidRPr="007B7EB4">
        <w:rPr>
          <w:rFonts w:cs="Arial"/>
          <w:sz w:val="50"/>
          <w:szCs w:val="50"/>
        </w:rPr>
        <w:t xml:space="preserve"> </w:t>
      </w:r>
      <w:r w:rsidR="00A74E07" w:rsidRPr="007B7EB4">
        <w:rPr>
          <w:rFonts w:cs="Arial"/>
          <w:sz w:val="50"/>
          <w:szCs w:val="50"/>
        </w:rPr>
        <w:t xml:space="preserve"> </w:t>
      </w:r>
      <w:r w:rsidR="00A74E07" w:rsidRPr="007B7EB4">
        <w:rPr>
          <w:rFonts w:cs="Arial"/>
          <w:sz w:val="50"/>
          <w:szCs w:val="50"/>
        </w:rPr>
        <w:br/>
      </w:r>
    </w:p>
    <w:p w:rsidR="00F85B26" w:rsidRPr="007B7EB4" w:rsidRDefault="00A86AF4" w:rsidP="00977A40">
      <w:pPr>
        <w:shd w:val="clear" w:color="auto" w:fill="FFFFFF" w:themeFill="background1"/>
        <w:spacing w:line="276" w:lineRule="auto"/>
        <w:jc w:val="both"/>
        <w:rPr>
          <w:rFonts w:cs="Arial"/>
          <w:sz w:val="50"/>
          <w:szCs w:val="50"/>
        </w:rPr>
      </w:pPr>
      <w:r w:rsidRPr="007B7EB4">
        <w:rPr>
          <w:rFonts w:cs="Arial"/>
          <w:noProof/>
          <w:sz w:val="50"/>
          <w:szCs w:val="50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78740</wp:posOffset>
            </wp:positionV>
            <wp:extent cx="2491105" cy="2476500"/>
            <wp:effectExtent l="19050" t="0" r="4445" b="0"/>
            <wp:wrapTight wrapText="bothSides">
              <wp:wrapPolygon edited="0">
                <wp:start x="-165" y="0"/>
                <wp:lineTo x="-165" y="21434"/>
                <wp:lineTo x="21639" y="21434"/>
                <wp:lineTo x="21639" y="0"/>
                <wp:lineTo x="-16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B26" w:rsidRPr="007B7EB4" w:rsidRDefault="005657FE" w:rsidP="00977A40">
      <w:pPr>
        <w:shd w:val="clear" w:color="auto" w:fill="FFFFFF" w:themeFill="background1"/>
        <w:spacing w:line="276" w:lineRule="auto"/>
        <w:jc w:val="both"/>
        <w:rPr>
          <w:rFonts w:cs="Arial"/>
          <w:sz w:val="50"/>
          <w:szCs w:val="50"/>
        </w:rPr>
      </w:pPr>
      <w:r w:rsidRPr="007B7EB4">
        <w:rPr>
          <w:rFonts w:cs="Arial"/>
          <w:noProof/>
        </w:rPr>
        <w:pict>
          <v:oval id="Oval 12" o:spid="_x0000_s1026" style="position:absolute;left:0;text-align:left;margin-left:150.7pt;margin-top:13.1pt;width:143.25pt;height:110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" fillcolor="window" strokecolor="window" strokeweight="1pt">
            <v:stroke joinstyle="miter"/>
            <v:path arrowok="t"/>
            <v:textbox style="mso-next-textbox:#Oval 12">
              <w:txbxContent>
                <w:p w:rsidR="005C7675" w:rsidRPr="00CC489A" w:rsidRDefault="00DE30F8" w:rsidP="00A86AF4">
                  <w:pPr>
                    <w:spacing w:line="276" w:lineRule="auto"/>
                    <w:rPr>
                      <w:rFonts w:cs="Arial"/>
                      <w:b/>
                      <w:color w:val="000000" w:themeColor="text1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0000" w:themeColor="text1"/>
                      <w:sz w:val="40"/>
                      <w:szCs w:val="40"/>
                    </w:rPr>
                    <w:t>Apliciraj</w:t>
                  </w:r>
                  <w:proofErr w:type="spellEnd"/>
                </w:p>
                <w:p w:rsidR="005C7675" w:rsidRDefault="005C7675" w:rsidP="003B638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5C7675" w:rsidRPr="00BB3DA3" w:rsidRDefault="005C7675" w:rsidP="003B6387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5C7675" w:rsidRPr="00BB3DA3" w:rsidRDefault="005C7675" w:rsidP="003B6387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5C7675" w:rsidRPr="00BB3DA3" w:rsidRDefault="005C7675" w:rsidP="003B6387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BB3DA3">
                    <w:rPr>
                      <w:b/>
                      <w:color w:val="000000" w:themeColor="text1"/>
                      <w:sz w:val="32"/>
                      <w:szCs w:val="32"/>
                    </w:rPr>
                    <w:t>25.08.2018 - 08.09.2018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25</w:t>
                  </w:r>
                </w:p>
              </w:txbxContent>
            </v:textbox>
            <w10:wrap anchorx="margin"/>
          </v:oval>
        </w:pict>
      </w:r>
    </w:p>
    <w:p w:rsidR="00A74E07" w:rsidRPr="007B7EB4" w:rsidRDefault="00A74E0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A74E07" w:rsidRPr="007B7EB4" w:rsidRDefault="00A74E0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480A67" w:rsidRPr="007B7EB4" w:rsidRDefault="00480A6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FA6562" w:rsidRPr="007B7EB4" w:rsidRDefault="00FA6562" w:rsidP="00977A40">
      <w:pPr>
        <w:pStyle w:val="TOCHeading"/>
        <w:shd w:val="clear" w:color="auto" w:fill="FFFFFF" w:themeFill="background1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GB"/>
        </w:rPr>
      </w:pPr>
    </w:p>
    <w:p w:rsidR="00FA6562" w:rsidRPr="007B7EB4" w:rsidRDefault="00FA6562" w:rsidP="00977A40">
      <w:pPr>
        <w:pStyle w:val="TOCHeading"/>
        <w:shd w:val="clear" w:color="auto" w:fill="FFFFFF" w:themeFill="background1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GB"/>
        </w:rPr>
      </w:pPr>
    </w:p>
    <w:p w:rsidR="00FA6562" w:rsidRPr="007B7EB4" w:rsidRDefault="00FA6562" w:rsidP="00977A40">
      <w:pPr>
        <w:pStyle w:val="TOCHeading"/>
        <w:shd w:val="clear" w:color="auto" w:fill="FFFFFF" w:themeFill="background1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GB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GB"/>
        </w:rPr>
        <w:id w:val="302116155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0"/>
          <w:szCs w:val="20"/>
        </w:rPr>
      </w:sdtEndPr>
      <w:sdtContent>
        <w:p w:rsidR="006D63BD" w:rsidRPr="007B7EB4" w:rsidRDefault="00D567E9" w:rsidP="00977A40">
          <w:pPr>
            <w:pStyle w:val="TOCHeading"/>
            <w:shd w:val="clear" w:color="auto" w:fill="FFFFFF" w:themeFill="background1"/>
            <w:jc w:val="both"/>
            <w:rPr>
              <w:rFonts w:ascii="Arial" w:eastAsiaTheme="minorHAnsi" w:hAnsi="Arial" w:cs="Arial"/>
              <w:b w:val="0"/>
              <w:bCs w:val="0"/>
              <w:color w:val="948A54" w:themeColor="background2" w:themeShade="80"/>
              <w:sz w:val="32"/>
              <w:szCs w:val="32"/>
            </w:rPr>
          </w:pPr>
          <w:proofErr w:type="spellStart"/>
          <w:r w:rsidRPr="007B7EB4">
            <w:rPr>
              <w:rFonts w:ascii="Arial" w:hAnsi="Arial" w:cs="Arial"/>
              <w:sz w:val="32"/>
              <w:szCs w:val="32"/>
            </w:rPr>
            <w:t>Pregled</w:t>
          </w:r>
          <w:proofErr w:type="spellEnd"/>
          <w:r w:rsidRPr="007B7EB4">
            <w:rPr>
              <w:rFonts w:ascii="Arial" w:hAnsi="Arial" w:cs="Arial"/>
              <w:sz w:val="32"/>
              <w:szCs w:val="32"/>
            </w:rPr>
            <w:t xml:space="preserve"> </w:t>
          </w:r>
          <w:proofErr w:type="spellStart"/>
          <w:r w:rsidRPr="007B7EB4">
            <w:rPr>
              <w:rFonts w:ascii="Arial" w:hAnsi="Arial" w:cs="Arial"/>
              <w:sz w:val="32"/>
              <w:szCs w:val="32"/>
            </w:rPr>
            <w:t>sadržaja</w:t>
          </w:r>
          <w:proofErr w:type="spellEnd"/>
          <w:r w:rsidR="006D63BD" w:rsidRPr="007B7EB4">
            <w:rPr>
              <w:rFonts w:ascii="Arial" w:eastAsiaTheme="minorHAnsi" w:hAnsi="Arial" w:cs="Arial"/>
              <w:b w:val="0"/>
              <w:bCs w:val="0"/>
              <w:color w:val="948A54" w:themeColor="background2" w:themeShade="80"/>
              <w:sz w:val="32"/>
              <w:szCs w:val="32"/>
            </w:rPr>
            <w:t xml:space="preserve"> </w:t>
          </w:r>
        </w:p>
        <w:p w:rsidR="004768D0" w:rsidRPr="007B7EB4" w:rsidRDefault="00D567E9" w:rsidP="00977A40">
          <w:pPr>
            <w:pStyle w:val="TOC1"/>
            <w:shd w:val="clear" w:color="auto" w:fill="FFFFFF" w:themeFill="background1"/>
            <w:jc w:val="both"/>
            <w:rPr>
              <w:rFonts w:eastAsiaTheme="minorEastAsia"/>
              <w:sz w:val="22"/>
              <w:szCs w:val="22"/>
            </w:rPr>
          </w:pPr>
          <w:proofErr w:type="spellStart"/>
          <w:r w:rsidRPr="007B7EB4">
            <w:rPr>
              <w:noProof w:val="0"/>
            </w:rPr>
            <w:t>Uvod</w:t>
          </w:r>
          <w:proofErr w:type="spellEnd"/>
          <w:r w:rsidR="00255EDA" w:rsidRPr="007B7EB4">
            <w:rPr>
              <w:noProof w:val="0"/>
              <w:color w:val="948A54" w:themeColor="background2" w:themeShade="80"/>
            </w:rPr>
            <w:fldChar w:fldCharType="begin"/>
          </w:r>
          <w:r w:rsidR="00A74E07" w:rsidRPr="007B7EB4">
            <w:rPr>
              <w:color w:val="948A54" w:themeColor="background2" w:themeShade="80"/>
            </w:rPr>
            <w:instrText xml:space="preserve"> TOC \o "1-3" \h \z \u </w:instrText>
          </w:r>
          <w:r w:rsidR="00255EDA" w:rsidRPr="007B7EB4">
            <w:rPr>
              <w:noProof w:val="0"/>
              <w:color w:val="948A54" w:themeColor="background2" w:themeShade="80"/>
            </w:rPr>
            <w:fldChar w:fldCharType="separate"/>
          </w:r>
          <w:hyperlink w:anchor="_Toc16241558" w:history="1">
            <w:r w:rsidR="004768D0" w:rsidRPr="007B7EB4">
              <w:rPr>
                <w:rStyle w:val="Hyperlink"/>
              </w:rPr>
              <w:t>:</w:t>
            </w:r>
            <w:r w:rsidR="004768D0" w:rsidRPr="007B7EB4">
              <w:rPr>
                <w:webHidden/>
              </w:rPr>
              <w:tab/>
            </w:r>
            <w:r w:rsidR="00255EDA" w:rsidRPr="007B7EB4">
              <w:rPr>
                <w:webHidden/>
              </w:rPr>
              <w:fldChar w:fldCharType="begin"/>
            </w:r>
            <w:r w:rsidR="004768D0" w:rsidRPr="007B7EB4">
              <w:rPr>
                <w:webHidden/>
              </w:rPr>
              <w:instrText xml:space="preserve"> PAGEREF _Toc16241558 \h </w:instrText>
            </w:r>
            <w:r w:rsidR="00255EDA" w:rsidRPr="007B7EB4">
              <w:rPr>
                <w:webHidden/>
              </w:rPr>
            </w:r>
            <w:r w:rsidR="00255EDA" w:rsidRPr="007B7EB4">
              <w:rPr>
                <w:webHidden/>
              </w:rPr>
              <w:fldChar w:fldCharType="separate"/>
            </w:r>
            <w:r w:rsidR="00A86AF4" w:rsidRPr="007B7EB4">
              <w:rPr>
                <w:webHidden/>
              </w:rPr>
              <w:t>3</w:t>
            </w:r>
            <w:r w:rsidR="00255EDA" w:rsidRPr="007B7EB4">
              <w:rPr>
                <w:webHidden/>
              </w:rPr>
              <w:fldChar w:fldCharType="end"/>
            </w:r>
          </w:hyperlink>
        </w:p>
        <w:p w:rsidR="004768D0" w:rsidRPr="007B7EB4" w:rsidRDefault="00D567E9" w:rsidP="00977A40">
          <w:pPr>
            <w:pStyle w:val="TOC1"/>
            <w:shd w:val="clear" w:color="auto" w:fill="FFFFFF" w:themeFill="background1"/>
            <w:jc w:val="both"/>
            <w:rPr>
              <w:rFonts w:eastAsiaTheme="minorEastAsia"/>
              <w:sz w:val="22"/>
              <w:szCs w:val="22"/>
              <w:lang w:val="it-IT"/>
            </w:rPr>
          </w:pPr>
          <w:r w:rsidRPr="007B7EB4">
            <w:rPr>
              <w:lang w:val="it-IT"/>
            </w:rPr>
            <w:t>Pregled i ciljevi Start -UP Grantova seme i kriterijumi podobnosti</w:t>
          </w:r>
          <w:hyperlink w:anchor="_Toc16241559" w:history="1">
            <w:r w:rsidR="004768D0" w:rsidRPr="007B7EB4">
              <w:rPr>
                <w:rStyle w:val="Hyperlink"/>
                <w:lang w:val="it-IT"/>
              </w:rPr>
              <w:t>:</w:t>
            </w:r>
            <w:r w:rsidR="004768D0" w:rsidRPr="007B7EB4">
              <w:rPr>
                <w:webHidden/>
                <w:lang w:val="it-IT"/>
              </w:rPr>
              <w:tab/>
            </w:r>
            <w:r w:rsidR="00255EDA" w:rsidRPr="007B7EB4">
              <w:rPr>
                <w:webHidden/>
              </w:rPr>
              <w:fldChar w:fldCharType="begin"/>
            </w:r>
            <w:r w:rsidR="004768D0" w:rsidRPr="007B7EB4">
              <w:rPr>
                <w:webHidden/>
                <w:lang w:val="it-IT"/>
              </w:rPr>
              <w:instrText xml:space="preserve"> PAGEREF _Toc16241559 \h </w:instrText>
            </w:r>
            <w:r w:rsidR="00255EDA" w:rsidRPr="007B7EB4">
              <w:rPr>
                <w:webHidden/>
              </w:rPr>
            </w:r>
            <w:r w:rsidR="00255EDA" w:rsidRPr="007B7EB4">
              <w:rPr>
                <w:webHidden/>
              </w:rPr>
              <w:fldChar w:fldCharType="separate"/>
            </w:r>
            <w:r w:rsidR="00A86AF4" w:rsidRPr="007B7EB4">
              <w:rPr>
                <w:webHidden/>
                <w:lang w:val="it-IT"/>
              </w:rPr>
              <w:t>4</w:t>
            </w:r>
            <w:r w:rsidR="00255EDA" w:rsidRPr="007B7EB4">
              <w:rPr>
                <w:webHidden/>
              </w:rPr>
              <w:fldChar w:fldCharType="end"/>
            </w:r>
          </w:hyperlink>
        </w:p>
        <w:p w:rsidR="004768D0" w:rsidRPr="007B7EB4" w:rsidRDefault="005657FE" w:rsidP="00977A40">
          <w:pPr>
            <w:pStyle w:val="TOC1"/>
            <w:shd w:val="clear" w:color="auto" w:fill="FFFFFF" w:themeFill="background1"/>
            <w:jc w:val="both"/>
            <w:rPr>
              <w:rFonts w:eastAsiaTheme="minorEastAsia"/>
              <w:sz w:val="22"/>
              <w:szCs w:val="22"/>
            </w:rPr>
          </w:pPr>
          <w:hyperlink w:anchor="_Toc16241560" w:history="1">
            <w:r w:rsidR="004C1B5E" w:rsidRPr="007B7EB4">
              <w:rPr>
                <w:rStyle w:val="Hyperlink"/>
              </w:rPr>
              <w:t>Podela Granat</w:t>
            </w:r>
            <w:r w:rsidR="004768D0" w:rsidRPr="007B7EB4">
              <w:rPr>
                <w:rStyle w:val="Hyperlink"/>
              </w:rPr>
              <w:t>:</w:t>
            </w:r>
            <w:r w:rsidR="004768D0" w:rsidRPr="007B7EB4">
              <w:rPr>
                <w:webHidden/>
              </w:rPr>
              <w:tab/>
            </w:r>
            <w:r w:rsidR="00255EDA" w:rsidRPr="007B7EB4">
              <w:rPr>
                <w:webHidden/>
              </w:rPr>
              <w:fldChar w:fldCharType="begin"/>
            </w:r>
            <w:r w:rsidR="004768D0" w:rsidRPr="007B7EB4">
              <w:rPr>
                <w:webHidden/>
              </w:rPr>
              <w:instrText xml:space="preserve"> PAGEREF _Toc16241560 \h </w:instrText>
            </w:r>
            <w:r w:rsidR="00255EDA" w:rsidRPr="007B7EB4">
              <w:rPr>
                <w:webHidden/>
              </w:rPr>
            </w:r>
            <w:r w:rsidR="00255EDA" w:rsidRPr="007B7EB4">
              <w:rPr>
                <w:webHidden/>
              </w:rPr>
              <w:fldChar w:fldCharType="separate"/>
            </w:r>
            <w:r w:rsidR="00A86AF4" w:rsidRPr="007B7EB4">
              <w:rPr>
                <w:webHidden/>
              </w:rPr>
              <w:t>4</w:t>
            </w:r>
            <w:r w:rsidR="00255EDA" w:rsidRPr="007B7EB4">
              <w:rPr>
                <w:webHidden/>
              </w:rPr>
              <w:fldChar w:fldCharType="end"/>
            </w:r>
          </w:hyperlink>
        </w:p>
        <w:p w:rsidR="004768D0" w:rsidRPr="007B7EB4" w:rsidRDefault="005657FE" w:rsidP="00977A40">
          <w:pPr>
            <w:pStyle w:val="TOC1"/>
            <w:shd w:val="clear" w:color="auto" w:fill="FFFFFF" w:themeFill="background1"/>
            <w:jc w:val="both"/>
            <w:rPr>
              <w:rFonts w:eastAsiaTheme="minorEastAsia"/>
              <w:sz w:val="22"/>
              <w:szCs w:val="22"/>
            </w:rPr>
          </w:pPr>
          <w:hyperlink w:anchor="_Toc16241561" w:history="1">
            <w:r w:rsidR="004C1B5E" w:rsidRPr="007B7EB4">
              <w:rPr>
                <w:rStyle w:val="Hyperlink"/>
              </w:rPr>
              <w:t>Opravdani troskovi</w:t>
            </w:r>
            <w:r w:rsidR="004768D0" w:rsidRPr="007B7EB4">
              <w:rPr>
                <w:webHidden/>
              </w:rPr>
              <w:tab/>
            </w:r>
            <w:r w:rsidR="00255EDA" w:rsidRPr="007B7EB4">
              <w:rPr>
                <w:webHidden/>
              </w:rPr>
              <w:fldChar w:fldCharType="begin"/>
            </w:r>
            <w:r w:rsidR="004768D0" w:rsidRPr="007B7EB4">
              <w:rPr>
                <w:webHidden/>
              </w:rPr>
              <w:instrText xml:space="preserve"> PAGEREF _Toc16241561 \h </w:instrText>
            </w:r>
            <w:r w:rsidR="00255EDA" w:rsidRPr="007B7EB4">
              <w:rPr>
                <w:webHidden/>
              </w:rPr>
            </w:r>
            <w:r w:rsidR="00255EDA" w:rsidRPr="007B7EB4">
              <w:rPr>
                <w:webHidden/>
              </w:rPr>
              <w:fldChar w:fldCharType="separate"/>
            </w:r>
            <w:r w:rsidR="00A86AF4" w:rsidRPr="007B7EB4">
              <w:rPr>
                <w:webHidden/>
              </w:rPr>
              <w:t>5</w:t>
            </w:r>
            <w:r w:rsidR="00255EDA" w:rsidRPr="007B7EB4">
              <w:rPr>
                <w:webHidden/>
              </w:rPr>
              <w:fldChar w:fldCharType="end"/>
            </w:r>
          </w:hyperlink>
        </w:p>
        <w:p w:rsidR="004768D0" w:rsidRPr="007B7EB4" w:rsidRDefault="005657FE" w:rsidP="00977A40">
          <w:pPr>
            <w:pStyle w:val="TOC1"/>
            <w:shd w:val="clear" w:color="auto" w:fill="FFFFFF" w:themeFill="background1"/>
            <w:jc w:val="both"/>
            <w:rPr>
              <w:rFonts w:eastAsiaTheme="minorEastAsia"/>
              <w:sz w:val="22"/>
              <w:szCs w:val="22"/>
            </w:rPr>
          </w:pPr>
          <w:hyperlink w:anchor="_Toc16241562" w:history="1">
            <w:r w:rsidR="004C1B5E" w:rsidRPr="007B7EB4">
              <w:rPr>
                <w:rStyle w:val="Hyperlink"/>
              </w:rPr>
              <w:t>Apliciranje za</w:t>
            </w:r>
            <w:r w:rsidR="004768D0" w:rsidRPr="007B7EB4">
              <w:rPr>
                <w:rStyle w:val="Hyperlink"/>
              </w:rPr>
              <w:t xml:space="preserve"> Grant</w:t>
            </w:r>
            <w:r w:rsidR="004768D0" w:rsidRPr="007B7EB4">
              <w:rPr>
                <w:webHidden/>
              </w:rPr>
              <w:tab/>
            </w:r>
            <w:r w:rsidR="00255EDA" w:rsidRPr="007B7EB4">
              <w:rPr>
                <w:webHidden/>
              </w:rPr>
              <w:fldChar w:fldCharType="begin"/>
            </w:r>
            <w:r w:rsidR="004768D0" w:rsidRPr="007B7EB4">
              <w:rPr>
                <w:webHidden/>
              </w:rPr>
              <w:instrText xml:space="preserve"> PAGEREF _Toc16241562 \h </w:instrText>
            </w:r>
            <w:r w:rsidR="00255EDA" w:rsidRPr="007B7EB4">
              <w:rPr>
                <w:webHidden/>
              </w:rPr>
            </w:r>
            <w:r w:rsidR="00255EDA" w:rsidRPr="007B7EB4">
              <w:rPr>
                <w:webHidden/>
              </w:rPr>
              <w:fldChar w:fldCharType="separate"/>
            </w:r>
            <w:r w:rsidR="00A86AF4" w:rsidRPr="007B7EB4">
              <w:rPr>
                <w:webHidden/>
              </w:rPr>
              <w:t>5</w:t>
            </w:r>
            <w:r w:rsidR="00255EDA" w:rsidRPr="007B7EB4">
              <w:rPr>
                <w:webHidden/>
              </w:rPr>
              <w:fldChar w:fldCharType="end"/>
            </w:r>
          </w:hyperlink>
        </w:p>
        <w:p w:rsidR="004768D0" w:rsidRPr="007B7EB4" w:rsidRDefault="005657FE" w:rsidP="00977A40">
          <w:pPr>
            <w:pStyle w:val="TOC1"/>
            <w:shd w:val="clear" w:color="auto" w:fill="FFFFFF" w:themeFill="background1"/>
            <w:jc w:val="both"/>
            <w:rPr>
              <w:rStyle w:val="Hyperlink"/>
              <w:color w:val="auto"/>
            </w:rPr>
          </w:pPr>
          <w:hyperlink w:anchor="_Toc16241563" w:history="1"/>
          <w:r w:rsidR="004C1B5E" w:rsidRPr="007B7EB4">
            <w:rPr>
              <w:rStyle w:val="Hyperlink"/>
              <w:color w:val="auto"/>
              <w:u w:val="none"/>
            </w:rPr>
            <w:t>Kriterijumi za ocenjivanje…………………………………………………………………….6</w:t>
          </w:r>
        </w:p>
        <w:p w:rsidR="004768D0" w:rsidRPr="007B7EB4" w:rsidRDefault="005657FE" w:rsidP="00977A40">
          <w:pPr>
            <w:shd w:val="clear" w:color="auto" w:fill="FFFFFF" w:themeFill="background1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tLeast"/>
            <w:jc w:val="both"/>
            <w:rPr>
              <w:rFonts w:cs="Arial"/>
              <w:sz w:val="24"/>
              <w:szCs w:val="24"/>
              <w:lang w:val="en-US" w:eastAsia="en-US"/>
            </w:rPr>
          </w:pPr>
          <w:hyperlink w:anchor="_Toc16241565" w:history="1">
            <w:r w:rsidR="00CE236D" w:rsidRPr="007B7EB4">
              <w:rPr>
                <w:rFonts w:cs="Arial"/>
                <w:b/>
                <w:sz w:val="24"/>
                <w:szCs w:val="24"/>
                <w:lang w:val="en-US" w:eastAsia="en-US"/>
              </w:rPr>
              <w:t>Postupci raspodjele šeme grantova………………………………………………………</w:t>
            </w:r>
            <w:r w:rsidR="00CE236D" w:rsidRPr="007B7EB4">
              <w:rPr>
                <w:rFonts w:cs="Arial"/>
                <w:sz w:val="24"/>
                <w:szCs w:val="24"/>
                <w:lang w:val="en-US" w:eastAsia="en-US"/>
              </w:rPr>
              <w:t>.</w:t>
            </w:r>
            <w:r w:rsidR="004768D0" w:rsidRPr="007B7EB4">
              <w:rPr>
                <w:rStyle w:val="Hyperlink"/>
                <w:rFonts w:cs="Arial"/>
                <w:webHidden/>
                <w:sz w:val="24"/>
                <w:szCs w:val="24"/>
              </w:rPr>
              <w:tab/>
            </w:r>
            <w:r w:rsidR="00255EDA" w:rsidRPr="007B7EB4">
              <w:rPr>
                <w:rStyle w:val="Hyperlink"/>
                <w:rFonts w:cs="Arial"/>
                <w:b/>
                <w:webHidden/>
                <w:sz w:val="24"/>
                <w:szCs w:val="24"/>
              </w:rPr>
              <w:fldChar w:fldCharType="begin"/>
            </w:r>
            <w:r w:rsidR="004768D0" w:rsidRPr="007B7EB4">
              <w:rPr>
                <w:rStyle w:val="Hyperlink"/>
                <w:rFonts w:cs="Arial"/>
                <w:b/>
                <w:webHidden/>
                <w:sz w:val="24"/>
                <w:szCs w:val="24"/>
              </w:rPr>
              <w:instrText xml:space="preserve"> PAGEREF _Toc16241565 \h </w:instrText>
            </w:r>
            <w:r w:rsidR="00255EDA" w:rsidRPr="007B7EB4">
              <w:rPr>
                <w:rStyle w:val="Hyperlink"/>
                <w:rFonts w:cs="Arial"/>
                <w:b/>
                <w:webHidden/>
                <w:sz w:val="24"/>
                <w:szCs w:val="24"/>
              </w:rPr>
            </w:r>
            <w:r w:rsidR="00255EDA" w:rsidRPr="007B7EB4">
              <w:rPr>
                <w:rStyle w:val="Hyperlink"/>
                <w:rFonts w:cs="Arial"/>
                <w:b/>
                <w:webHidden/>
                <w:sz w:val="24"/>
                <w:szCs w:val="24"/>
              </w:rPr>
              <w:fldChar w:fldCharType="separate"/>
            </w:r>
            <w:r w:rsidR="00A86AF4" w:rsidRPr="007B7EB4">
              <w:rPr>
                <w:rStyle w:val="Hyperlink"/>
                <w:rFonts w:cs="Arial"/>
                <w:b/>
                <w:noProof/>
                <w:webHidden/>
                <w:sz w:val="24"/>
                <w:szCs w:val="24"/>
              </w:rPr>
              <w:t>6</w:t>
            </w:r>
            <w:r w:rsidR="00255EDA" w:rsidRPr="007B7EB4">
              <w:rPr>
                <w:rStyle w:val="Hyperlink"/>
                <w:rFonts w:cs="Arial"/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4768D0" w:rsidRPr="007B7EB4" w:rsidRDefault="005657FE" w:rsidP="00977A40">
          <w:pPr>
            <w:pStyle w:val="HTMLPreformatted"/>
            <w:shd w:val="clear" w:color="auto" w:fill="FFFFFF" w:themeFill="background1"/>
            <w:spacing w:line="360" w:lineRule="atLeast"/>
            <w:jc w:val="both"/>
            <w:rPr>
              <w:rFonts w:ascii="Arial" w:hAnsi="Arial" w:cs="Arial"/>
              <w:b/>
              <w:sz w:val="24"/>
              <w:szCs w:val="24"/>
            </w:rPr>
          </w:pPr>
          <w:hyperlink w:anchor="_Toc16241566" w:history="1">
            <w:r w:rsidR="00CE236D" w:rsidRPr="007B7EB4">
              <w:rPr>
                <w:rFonts w:ascii="Arial" w:hAnsi="Arial" w:cs="Arial"/>
                <w:b/>
                <w:sz w:val="24"/>
                <w:szCs w:val="24"/>
              </w:rPr>
              <w:t xml:space="preserve">Ugovaranje i dodeljivanje grantova iz programa projekta </w:t>
            </w:r>
            <w:r w:rsidR="004768D0" w:rsidRPr="007B7EB4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“Women”</w:t>
            </w:r>
            <w:r w:rsidR="00CE236D" w:rsidRPr="007B7EB4">
              <w:rPr>
                <w:rStyle w:val="Hyperlink"/>
                <w:rFonts w:ascii="Arial" w:hAnsi="Arial" w:cs="Arial"/>
              </w:rPr>
              <w:t xml:space="preserve">………………… </w:t>
            </w:r>
            <w:r w:rsidR="004768D0" w:rsidRPr="007B7EB4">
              <w:rPr>
                <w:rFonts w:ascii="Arial" w:hAnsi="Arial" w:cs="Arial"/>
                <w:webHidden/>
              </w:rPr>
              <w:tab/>
            </w:r>
            <w:r w:rsidR="00255EDA" w:rsidRPr="007B7EB4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768D0" w:rsidRPr="007B7EB4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_Toc16241566 \h </w:instrText>
            </w:r>
            <w:r w:rsidR="00255EDA" w:rsidRPr="007B7EB4">
              <w:rPr>
                <w:rFonts w:ascii="Arial" w:hAnsi="Arial" w:cs="Arial"/>
                <w:webHidden/>
                <w:sz w:val="24"/>
                <w:szCs w:val="24"/>
              </w:rPr>
            </w:r>
            <w:r w:rsidR="00255EDA" w:rsidRPr="007B7EB4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A86AF4" w:rsidRPr="007B7EB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255EDA" w:rsidRPr="007B7EB4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768D0" w:rsidRPr="007B7EB4" w:rsidRDefault="005657FE" w:rsidP="00977A40">
          <w:pPr>
            <w:pStyle w:val="HTMLPreformatted"/>
            <w:shd w:val="clear" w:color="auto" w:fill="FFFFFF" w:themeFill="background1"/>
            <w:spacing w:line="360" w:lineRule="atLeast"/>
            <w:jc w:val="both"/>
            <w:rPr>
              <w:rFonts w:ascii="Arial" w:hAnsi="Arial" w:cs="Arial"/>
              <w:b/>
              <w:sz w:val="24"/>
              <w:szCs w:val="24"/>
            </w:rPr>
          </w:pPr>
          <w:hyperlink w:anchor="_Toc16241567" w:history="1">
            <w:r w:rsidR="00CE236D" w:rsidRPr="007B7EB4">
              <w:rPr>
                <w:rFonts w:ascii="Arial" w:hAnsi="Arial" w:cs="Arial"/>
                <w:b/>
                <w:sz w:val="24"/>
                <w:szCs w:val="24"/>
              </w:rPr>
              <w:t xml:space="preserve">Nadzor i praćenje grantova za </w:t>
            </w:r>
            <w:r w:rsidR="004768D0" w:rsidRPr="007B7EB4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Kosova – Women 4 Women</w:t>
            </w:r>
            <w:r w:rsidR="00CE236D" w:rsidRPr="007B7EB4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…………….……………8</w:t>
            </w:r>
            <w:r w:rsidR="00CE236D" w:rsidRPr="007B7EB4">
              <w:rPr>
                <w:rFonts w:ascii="Arial" w:hAnsi="Arial" w:cs="Arial"/>
                <w:webHidden/>
                <w:sz w:val="24"/>
                <w:szCs w:val="24"/>
              </w:rPr>
              <w:t xml:space="preserve">          </w:t>
            </w:r>
          </w:hyperlink>
        </w:p>
        <w:p w:rsidR="00A74E07" w:rsidRPr="007B7EB4" w:rsidRDefault="00255EDA" w:rsidP="00977A40">
          <w:pPr>
            <w:shd w:val="clear" w:color="auto" w:fill="FFFFFF" w:themeFill="background1"/>
            <w:spacing w:line="276" w:lineRule="auto"/>
            <w:jc w:val="both"/>
            <w:rPr>
              <w:rFonts w:cs="Arial"/>
            </w:rPr>
          </w:pPr>
          <w:r w:rsidRPr="007B7EB4">
            <w:rPr>
              <w:rFonts w:cs="Arial"/>
              <w:noProof/>
              <w:color w:val="948A54" w:themeColor="background2" w:themeShade="80"/>
            </w:rPr>
            <w:fldChar w:fldCharType="end"/>
          </w:r>
        </w:p>
      </w:sdtContent>
    </w:sdt>
    <w:p w:rsidR="00A74E07" w:rsidRPr="007B7EB4" w:rsidRDefault="00A74E0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A74E07" w:rsidRPr="007B7EB4" w:rsidRDefault="00A74E0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A74E07" w:rsidRPr="007B7EB4" w:rsidRDefault="00A74E0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A74E07" w:rsidRPr="007B7EB4" w:rsidRDefault="00A74E0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A74E07" w:rsidRPr="007B7EB4" w:rsidRDefault="00A74E07" w:rsidP="00977A40">
      <w:pPr>
        <w:shd w:val="clear" w:color="auto" w:fill="FFFFFF" w:themeFill="background1"/>
        <w:spacing w:line="276" w:lineRule="auto"/>
        <w:jc w:val="both"/>
        <w:rPr>
          <w:rFonts w:cs="Arial"/>
          <w:b/>
          <w:u w:val="single"/>
        </w:rPr>
      </w:pPr>
    </w:p>
    <w:p w:rsidR="00A74E07" w:rsidRPr="007B7EB4" w:rsidRDefault="00A74E07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:rsidR="00A74E07" w:rsidRPr="007B7EB4" w:rsidRDefault="00A74E07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:rsidR="00480A67" w:rsidRPr="007B7EB4" w:rsidRDefault="00480A67" w:rsidP="00977A40">
      <w:pPr>
        <w:shd w:val="clear" w:color="auto" w:fill="FFFFFF" w:themeFill="background1"/>
        <w:jc w:val="both"/>
        <w:rPr>
          <w:rFonts w:cs="Arial"/>
          <w:lang w:eastAsia="fr-FR"/>
        </w:rPr>
      </w:pPr>
    </w:p>
    <w:p w:rsidR="00480A67" w:rsidRPr="007B7EB4" w:rsidRDefault="00480A67" w:rsidP="00977A40">
      <w:pPr>
        <w:shd w:val="clear" w:color="auto" w:fill="FFFFFF" w:themeFill="background1"/>
        <w:jc w:val="both"/>
        <w:rPr>
          <w:rFonts w:cs="Arial"/>
          <w:lang w:eastAsia="fr-FR"/>
        </w:rPr>
      </w:pPr>
    </w:p>
    <w:p w:rsidR="00480A67" w:rsidRPr="007B7EB4" w:rsidRDefault="00480A67" w:rsidP="00977A40">
      <w:pPr>
        <w:shd w:val="clear" w:color="auto" w:fill="FFFFFF" w:themeFill="background1"/>
        <w:jc w:val="both"/>
        <w:rPr>
          <w:rFonts w:cs="Arial"/>
          <w:lang w:eastAsia="fr-FR"/>
        </w:rPr>
      </w:pPr>
    </w:p>
    <w:p w:rsidR="00480A67" w:rsidRPr="007B7EB4" w:rsidRDefault="00480A67" w:rsidP="00977A40">
      <w:pPr>
        <w:shd w:val="clear" w:color="auto" w:fill="FFFFFF" w:themeFill="background1"/>
        <w:jc w:val="both"/>
        <w:rPr>
          <w:rFonts w:cs="Arial"/>
          <w:lang w:eastAsia="fr-FR"/>
        </w:rPr>
      </w:pPr>
    </w:p>
    <w:p w:rsidR="00480A67" w:rsidRPr="007B7EB4" w:rsidRDefault="00480A67" w:rsidP="00977A40">
      <w:pPr>
        <w:shd w:val="clear" w:color="auto" w:fill="FFFFFF" w:themeFill="background1"/>
        <w:jc w:val="both"/>
        <w:rPr>
          <w:rFonts w:cs="Arial"/>
          <w:lang w:eastAsia="fr-FR"/>
        </w:rPr>
      </w:pPr>
    </w:p>
    <w:p w:rsidR="00480A67" w:rsidRPr="007B7EB4" w:rsidRDefault="00480A67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:rsidR="00CE236D" w:rsidRPr="007B7EB4" w:rsidRDefault="00CE236D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bookmarkStart w:id="1" w:name="_Toc16241558"/>
    </w:p>
    <w:p w:rsidR="00A74E07" w:rsidRPr="007B7EB4" w:rsidRDefault="00CE236D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r w:rsidRPr="007B7EB4">
        <w:rPr>
          <w:rFonts w:ascii="Arial" w:hAnsi="Arial" w:cs="Arial"/>
        </w:rPr>
        <w:t>UVOD</w:t>
      </w:r>
      <w:r w:rsidR="00931640" w:rsidRPr="007B7EB4">
        <w:rPr>
          <w:rFonts w:ascii="Arial" w:hAnsi="Arial" w:cs="Arial"/>
        </w:rPr>
        <w:t>:</w:t>
      </w:r>
      <w:bookmarkEnd w:id="1"/>
    </w:p>
    <w:p w:rsidR="00E77011" w:rsidRPr="007B7EB4" w:rsidRDefault="00E77011" w:rsidP="00977A40">
      <w:pPr>
        <w:shd w:val="clear" w:color="auto" w:fill="FFFFFF" w:themeFill="background1"/>
        <w:jc w:val="both"/>
        <w:rPr>
          <w:rFonts w:cs="Arial"/>
          <w:lang w:eastAsia="fr-FR"/>
        </w:rPr>
      </w:pPr>
    </w:p>
    <w:p w:rsidR="00CE236D" w:rsidRPr="007B7EB4" w:rsidRDefault="00CE236D" w:rsidP="00977A40">
      <w:pPr>
        <w:shd w:val="clear" w:color="auto" w:fill="FFFFFF" w:themeFill="background1"/>
        <w:jc w:val="both"/>
        <w:rPr>
          <w:rFonts w:cs="Arial"/>
          <w:sz w:val="22"/>
          <w:szCs w:val="22"/>
        </w:rPr>
      </w:pPr>
      <w:proofErr w:type="spellStart"/>
      <w:r w:rsidRPr="007B7EB4">
        <w:rPr>
          <w:rFonts w:cs="Arial"/>
          <w:sz w:val="22"/>
          <w:szCs w:val="22"/>
        </w:rPr>
        <w:t>Žene</w:t>
      </w:r>
      <w:proofErr w:type="spellEnd"/>
      <w:r w:rsidRPr="007B7EB4">
        <w:rPr>
          <w:rFonts w:cs="Arial"/>
          <w:sz w:val="22"/>
          <w:szCs w:val="22"/>
        </w:rPr>
        <w:t xml:space="preserve"> u </w:t>
      </w:r>
      <w:proofErr w:type="spellStart"/>
      <w:r w:rsidRPr="007B7EB4">
        <w:rPr>
          <w:rFonts w:cs="Arial"/>
          <w:sz w:val="22"/>
          <w:szCs w:val="22"/>
        </w:rPr>
        <w:t>kosovskoj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ekonomiji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predstavljaju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samo</w:t>
      </w:r>
      <w:proofErr w:type="spellEnd"/>
      <w:r w:rsidRPr="007B7EB4">
        <w:rPr>
          <w:rFonts w:cs="Arial"/>
          <w:sz w:val="22"/>
          <w:szCs w:val="22"/>
        </w:rPr>
        <w:t xml:space="preserve"> 10% </w:t>
      </w:r>
      <w:proofErr w:type="spellStart"/>
      <w:r w:rsidRPr="007B7EB4">
        <w:rPr>
          <w:rFonts w:cs="Arial"/>
          <w:sz w:val="22"/>
          <w:szCs w:val="22"/>
        </w:rPr>
        <w:t>preduzetnika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ili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vlasnika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preduzeća</w:t>
      </w:r>
      <w:proofErr w:type="spellEnd"/>
      <w:r w:rsidRPr="007B7EB4">
        <w:rPr>
          <w:rFonts w:cs="Arial"/>
          <w:sz w:val="22"/>
          <w:szCs w:val="22"/>
        </w:rPr>
        <w:t xml:space="preserve">, za </w:t>
      </w:r>
      <w:proofErr w:type="spellStart"/>
      <w:r w:rsidRPr="007B7EB4">
        <w:rPr>
          <w:rFonts w:cs="Arial"/>
          <w:sz w:val="22"/>
          <w:szCs w:val="22"/>
        </w:rPr>
        <w:t>preduzeća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koja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obično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mikro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ili</w:t>
      </w:r>
      <w:proofErr w:type="spellEnd"/>
      <w:r w:rsidRPr="007B7EB4">
        <w:rPr>
          <w:rFonts w:cs="Arial"/>
          <w:sz w:val="22"/>
          <w:szCs w:val="22"/>
        </w:rPr>
        <w:t xml:space="preserve"> mala, a </w:t>
      </w:r>
      <w:proofErr w:type="spellStart"/>
      <w:r w:rsidRPr="007B7EB4">
        <w:rPr>
          <w:rFonts w:cs="Arial"/>
          <w:sz w:val="22"/>
          <w:szCs w:val="22"/>
        </w:rPr>
        <w:t>samo</w:t>
      </w:r>
      <w:proofErr w:type="spellEnd"/>
      <w:r w:rsidRPr="007B7EB4">
        <w:rPr>
          <w:rFonts w:cs="Arial"/>
          <w:sz w:val="22"/>
          <w:szCs w:val="22"/>
        </w:rPr>
        <w:t xml:space="preserve"> 3% </w:t>
      </w:r>
      <w:proofErr w:type="spellStart"/>
      <w:r w:rsidRPr="007B7EB4">
        <w:rPr>
          <w:rFonts w:cs="Arial"/>
          <w:sz w:val="22"/>
          <w:szCs w:val="22"/>
        </w:rPr>
        <w:t>svih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poslovnih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kredita</w:t>
      </w:r>
      <w:proofErr w:type="spellEnd"/>
      <w:r w:rsidRPr="007B7EB4">
        <w:rPr>
          <w:rFonts w:cs="Arial"/>
          <w:sz w:val="22"/>
          <w:szCs w:val="22"/>
        </w:rPr>
        <w:t xml:space="preserve"> ide </w:t>
      </w:r>
      <w:proofErr w:type="spellStart"/>
      <w:r w:rsidRPr="007B7EB4">
        <w:rPr>
          <w:rFonts w:cs="Arial"/>
          <w:sz w:val="22"/>
          <w:szCs w:val="22"/>
        </w:rPr>
        <w:t>ženama</w:t>
      </w:r>
      <w:proofErr w:type="spellEnd"/>
      <w:r w:rsidRPr="007B7EB4">
        <w:rPr>
          <w:rFonts w:cs="Arial"/>
          <w:sz w:val="22"/>
          <w:szCs w:val="22"/>
        </w:rPr>
        <w:t xml:space="preserve">. </w:t>
      </w:r>
      <w:proofErr w:type="spellStart"/>
      <w:r w:rsidRPr="007B7EB4">
        <w:rPr>
          <w:rFonts w:cs="Arial"/>
          <w:sz w:val="22"/>
          <w:szCs w:val="22"/>
        </w:rPr>
        <w:t>Preduzeća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koja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pokrenule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vodile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žene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uglavnom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manja</w:t>
      </w:r>
      <w:proofErr w:type="spellEnd"/>
      <w:r w:rsidRPr="007B7EB4">
        <w:rPr>
          <w:rFonts w:cs="Arial"/>
          <w:sz w:val="22"/>
          <w:szCs w:val="22"/>
        </w:rPr>
        <w:t xml:space="preserve">, </w:t>
      </w:r>
      <w:proofErr w:type="spellStart"/>
      <w:r w:rsidRPr="007B7EB4">
        <w:rPr>
          <w:rFonts w:cs="Arial"/>
          <w:sz w:val="22"/>
          <w:szCs w:val="22"/>
        </w:rPr>
        <w:t>prilično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raširena</w:t>
      </w:r>
      <w:proofErr w:type="spellEnd"/>
      <w:r w:rsidRPr="007B7EB4">
        <w:rPr>
          <w:rFonts w:cs="Arial"/>
          <w:sz w:val="22"/>
          <w:szCs w:val="22"/>
        </w:rPr>
        <w:t xml:space="preserve"> u </w:t>
      </w:r>
      <w:proofErr w:type="spellStart"/>
      <w:r w:rsidRPr="007B7EB4">
        <w:rPr>
          <w:rFonts w:cs="Arial"/>
          <w:sz w:val="22"/>
          <w:szCs w:val="22"/>
        </w:rPr>
        <w:t>neformalnom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sektoru</w:t>
      </w:r>
      <w:proofErr w:type="spellEnd"/>
      <w:r w:rsidRPr="007B7EB4">
        <w:rPr>
          <w:rFonts w:cs="Arial"/>
          <w:sz w:val="22"/>
          <w:szCs w:val="22"/>
        </w:rPr>
        <w:t xml:space="preserve">, </w:t>
      </w:r>
      <w:proofErr w:type="spellStart"/>
      <w:r w:rsidRPr="007B7EB4">
        <w:rPr>
          <w:rFonts w:cs="Arial"/>
          <w:sz w:val="22"/>
          <w:szCs w:val="22"/>
        </w:rPr>
        <w:t>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manje</w:t>
      </w:r>
      <w:proofErr w:type="spellEnd"/>
      <w:r w:rsidRPr="007B7EB4">
        <w:rPr>
          <w:rFonts w:cs="Arial"/>
          <w:sz w:val="22"/>
          <w:szCs w:val="22"/>
        </w:rPr>
        <w:t xml:space="preserve"> je </w:t>
      </w:r>
      <w:proofErr w:type="spellStart"/>
      <w:r w:rsidRPr="007B7EB4">
        <w:rPr>
          <w:rFonts w:cs="Arial"/>
          <w:sz w:val="22"/>
          <w:szCs w:val="22"/>
        </w:rPr>
        <w:t>verovatno</w:t>
      </w:r>
      <w:proofErr w:type="spellEnd"/>
      <w:r w:rsidRPr="007B7EB4">
        <w:rPr>
          <w:rFonts w:cs="Arial"/>
          <w:sz w:val="22"/>
          <w:szCs w:val="22"/>
        </w:rPr>
        <w:t xml:space="preserve"> da </w:t>
      </w:r>
      <w:proofErr w:type="spellStart"/>
      <w:r w:rsidRPr="007B7EB4">
        <w:rPr>
          <w:rFonts w:cs="Arial"/>
          <w:sz w:val="22"/>
          <w:szCs w:val="22"/>
        </w:rPr>
        <w:t>posluju</w:t>
      </w:r>
      <w:proofErr w:type="spellEnd"/>
      <w:r w:rsidRPr="007B7EB4">
        <w:rPr>
          <w:rFonts w:cs="Arial"/>
          <w:sz w:val="22"/>
          <w:szCs w:val="22"/>
        </w:rPr>
        <w:t xml:space="preserve"> u </w:t>
      </w:r>
      <w:proofErr w:type="spellStart"/>
      <w:r w:rsidRPr="007B7EB4">
        <w:rPr>
          <w:rFonts w:cs="Arial"/>
          <w:sz w:val="22"/>
          <w:szCs w:val="22"/>
        </w:rPr>
        <w:t>sektorima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dodatom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vrednošću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potencijalom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rasta</w:t>
      </w:r>
      <w:proofErr w:type="spellEnd"/>
      <w:r w:rsidRPr="007B7EB4">
        <w:rPr>
          <w:rFonts w:cs="Arial"/>
          <w:sz w:val="22"/>
          <w:szCs w:val="22"/>
        </w:rPr>
        <w:t xml:space="preserve">. Kao </w:t>
      </w:r>
      <w:proofErr w:type="spellStart"/>
      <w:r w:rsidRPr="007B7EB4">
        <w:rPr>
          <w:rFonts w:cs="Arial"/>
          <w:sz w:val="22"/>
          <w:szCs w:val="22"/>
        </w:rPr>
        <w:t>rezultat</w:t>
      </w:r>
      <w:proofErr w:type="spellEnd"/>
      <w:r w:rsidRPr="007B7EB4">
        <w:rPr>
          <w:rFonts w:cs="Arial"/>
          <w:sz w:val="22"/>
          <w:szCs w:val="22"/>
        </w:rPr>
        <w:t xml:space="preserve"> toga, </w:t>
      </w:r>
      <w:proofErr w:type="spellStart"/>
      <w:r w:rsidRPr="007B7EB4">
        <w:rPr>
          <w:rFonts w:cs="Arial"/>
          <w:sz w:val="22"/>
          <w:szCs w:val="22"/>
        </w:rPr>
        <w:t>velikom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broju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ovih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preduzeća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nedostaje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veština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znanja</w:t>
      </w:r>
      <w:proofErr w:type="spellEnd"/>
      <w:r w:rsidRPr="007B7EB4">
        <w:rPr>
          <w:rFonts w:cs="Arial"/>
          <w:sz w:val="22"/>
          <w:szCs w:val="22"/>
        </w:rPr>
        <w:t xml:space="preserve"> da bi </w:t>
      </w:r>
      <w:proofErr w:type="spellStart"/>
      <w:r w:rsidRPr="007B7EB4">
        <w:rPr>
          <w:rFonts w:cs="Arial"/>
          <w:sz w:val="22"/>
          <w:szCs w:val="22"/>
        </w:rPr>
        <w:t>postali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veća</w:t>
      </w:r>
      <w:proofErr w:type="spellEnd"/>
      <w:r w:rsidRPr="007B7EB4">
        <w:rPr>
          <w:rFonts w:cs="Arial"/>
          <w:sz w:val="22"/>
          <w:szCs w:val="22"/>
        </w:rPr>
        <w:t xml:space="preserve">, </w:t>
      </w:r>
      <w:proofErr w:type="spellStart"/>
      <w:r w:rsidRPr="007B7EB4">
        <w:rPr>
          <w:rFonts w:cs="Arial"/>
          <w:sz w:val="22"/>
          <w:szCs w:val="22"/>
        </w:rPr>
        <w:t>uspešna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održiva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preduzeća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koja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imaju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više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zaposlenih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</w:t>
      </w:r>
      <w:proofErr w:type="spellEnd"/>
      <w:r w:rsidRPr="007B7EB4">
        <w:rPr>
          <w:rFonts w:cs="Arial"/>
          <w:sz w:val="22"/>
          <w:szCs w:val="22"/>
        </w:rPr>
        <w:t xml:space="preserve"> od ne-</w:t>
      </w:r>
      <w:proofErr w:type="spellStart"/>
      <w:r w:rsidRPr="007B7EB4">
        <w:rPr>
          <w:rFonts w:cs="Arial"/>
          <w:sz w:val="22"/>
          <w:szCs w:val="22"/>
        </w:rPr>
        <w:t>poslodavaca</w:t>
      </w:r>
      <w:proofErr w:type="spellEnd"/>
      <w:r w:rsidRPr="007B7EB4">
        <w:rPr>
          <w:rFonts w:cs="Arial"/>
          <w:sz w:val="22"/>
          <w:szCs w:val="22"/>
        </w:rPr>
        <w:t xml:space="preserve"> do </w:t>
      </w:r>
      <w:proofErr w:type="spellStart"/>
      <w:r w:rsidRPr="007B7EB4">
        <w:rPr>
          <w:rFonts w:cs="Arial"/>
          <w:sz w:val="22"/>
          <w:szCs w:val="22"/>
        </w:rPr>
        <w:t>poslodavaca</w:t>
      </w:r>
      <w:proofErr w:type="spellEnd"/>
      <w:r w:rsidRPr="007B7EB4">
        <w:rPr>
          <w:rFonts w:cs="Arial"/>
          <w:sz w:val="22"/>
          <w:szCs w:val="22"/>
        </w:rPr>
        <w:t xml:space="preserve">. To se </w:t>
      </w:r>
      <w:proofErr w:type="spellStart"/>
      <w:r w:rsidRPr="007B7EB4">
        <w:rPr>
          <w:rFonts w:cs="Arial"/>
          <w:sz w:val="22"/>
          <w:szCs w:val="22"/>
        </w:rPr>
        <w:t>uglavnom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odnosi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na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poteškoće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kojima</w:t>
      </w:r>
      <w:proofErr w:type="spellEnd"/>
      <w:r w:rsidRPr="007B7EB4">
        <w:rPr>
          <w:rFonts w:cs="Arial"/>
          <w:sz w:val="22"/>
          <w:szCs w:val="22"/>
        </w:rPr>
        <w:t xml:space="preserve"> se </w:t>
      </w:r>
      <w:proofErr w:type="spellStart"/>
      <w:r w:rsidRPr="007B7EB4">
        <w:rPr>
          <w:rFonts w:cs="Arial"/>
          <w:sz w:val="22"/>
          <w:szCs w:val="22"/>
        </w:rPr>
        <w:t>žene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suočavaju</w:t>
      </w:r>
      <w:proofErr w:type="spellEnd"/>
      <w:r w:rsidRPr="007B7EB4">
        <w:rPr>
          <w:rFonts w:cs="Arial"/>
          <w:sz w:val="22"/>
          <w:szCs w:val="22"/>
        </w:rPr>
        <w:t xml:space="preserve"> u </w:t>
      </w:r>
      <w:proofErr w:type="spellStart"/>
      <w:r w:rsidRPr="007B7EB4">
        <w:rPr>
          <w:rFonts w:cs="Arial"/>
          <w:sz w:val="22"/>
          <w:szCs w:val="22"/>
        </w:rPr>
        <w:t>pristupu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kreditima</w:t>
      </w:r>
      <w:proofErr w:type="spellEnd"/>
      <w:r w:rsidRPr="007B7EB4">
        <w:rPr>
          <w:rFonts w:cs="Arial"/>
          <w:sz w:val="22"/>
          <w:szCs w:val="22"/>
        </w:rPr>
        <w:t xml:space="preserve">, </w:t>
      </w:r>
      <w:proofErr w:type="spellStart"/>
      <w:r w:rsidRPr="007B7EB4">
        <w:rPr>
          <w:rFonts w:cs="Arial"/>
          <w:sz w:val="22"/>
          <w:szCs w:val="22"/>
        </w:rPr>
        <w:t>informacijama</w:t>
      </w:r>
      <w:proofErr w:type="spellEnd"/>
      <w:r w:rsidRPr="007B7EB4">
        <w:rPr>
          <w:rFonts w:cs="Arial"/>
          <w:sz w:val="22"/>
          <w:szCs w:val="22"/>
        </w:rPr>
        <w:t xml:space="preserve">, </w:t>
      </w:r>
      <w:proofErr w:type="spellStart"/>
      <w:r w:rsidRPr="007B7EB4">
        <w:rPr>
          <w:rFonts w:cs="Arial"/>
          <w:sz w:val="22"/>
          <w:szCs w:val="22"/>
        </w:rPr>
        <w:t>potencijalnim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tržištima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tehnologiji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dok</w:t>
      </w:r>
      <w:proofErr w:type="spellEnd"/>
      <w:r w:rsidRPr="007B7EB4">
        <w:rPr>
          <w:rFonts w:cs="Arial"/>
          <w:sz w:val="22"/>
          <w:szCs w:val="22"/>
        </w:rPr>
        <w:t xml:space="preserve"> se </w:t>
      </w:r>
      <w:proofErr w:type="spellStart"/>
      <w:r w:rsidRPr="007B7EB4">
        <w:rPr>
          <w:rFonts w:cs="Arial"/>
          <w:sz w:val="22"/>
          <w:szCs w:val="22"/>
        </w:rPr>
        <w:t>bave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porodičnim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obavezama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i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socijalnim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normama</w:t>
      </w:r>
      <w:proofErr w:type="spellEnd"/>
      <w:r w:rsidRPr="007B7EB4">
        <w:rPr>
          <w:rFonts w:cs="Arial"/>
          <w:sz w:val="22"/>
          <w:szCs w:val="22"/>
        </w:rPr>
        <w:t xml:space="preserve"> u </w:t>
      </w:r>
      <w:proofErr w:type="spellStart"/>
      <w:r w:rsidRPr="007B7EB4">
        <w:rPr>
          <w:rFonts w:cs="Arial"/>
          <w:sz w:val="22"/>
          <w:szCs w:val="22"/>
        </w:rPr>
        <w:t>svojim</w:t>
      </w:r>
      <w:proofErr w:type="spellEnd"/>
      <w:r w:rsidRPr="007B7EB4">
        <w:rPr>
          <w:rFonts w:cs="Arial"/>
          <w:sz w:val="22"/>
          <w:szCs w:val="22"/>
        </w:rPr>
        <w:t xml:space="preserve"> </w:t>
      </w:r>
      <w:proofErr w:type="spellStart"/>
      <w:r w:rsidRPr="007B7EB4">
        <w:rPr>
          <w:rFonts w:cs="Arial"/>
          <w:sz w:val="22"/>
          <w:szCs w:val="22"/>
        </w:rPr>
        <w:t>zajednicama</w:t>
      </w:r>
      <w:proofErr w:type="spellEnd"/>
      <w:r w:rsidRPr="007B7EB4">
        <w:rPr>
          <w:rFonts w:cs="Arial"/>
          <w:sz w:val="22"/>
          <w:szCs w:val="22"/>
        </w:rPr>
        <w:t>.</w:t>
      </w:r>
    </w:p>
    <w:p w:rsidR="00E77011" w:rsidRPr="007B7EB4" w:rsidRDefault="00E77011" w:rsidP="00977A40">
      <w:pPr>
        <w:shd w:val="clear" w:color="auto" w:fill="FFFFFF" w:themeFill="background1"/>
        <w:spacing w:after="0"/>
        <w:jc w:val="both"/>
        <w:rPr>
          <w:rFonts w:cs="Arial"/>
          <w:sz w:val="22"/>
          <w:szCs w:val="22"/>
          <w:lang w:val="en-US"/>
        </w:rPr>
      </w:pPr>
    </w:p>
    <w:p w:rsidR="00FA6562" w:rsidRPr="007B7EB4" w:rsidRDefault="00FA6562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proofErr w:type="spellStart"/>
      <w:r w:rsidRPr="007B7EB4">
        <w:rPr>
          <w:rFonts w:ascii="Arial" w:hAnsi="Arial" w:cs="Arial"/>
          <w:sz w:val="24"/>
          <w:szCs w:val="24"/>
        </w:rPr>
        <w:t>Ovaj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projekat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B7EB4">
        <w:rPr>
          <w:rFonts w:ascii="Arial" w:hAnsi="Arial" w:cs="Arial"/>
          <w:sz w:val="24"/>
          <w:szCs w:val="24"/>
        </w:rPr>
        <w:t>baviti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ženama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poslovanju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dve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faze: </w:t>
      </w:r>
      <w:proofErr w:type="spellStart"/>
      <w:r w:rsidRPr="007B7EB4">
        <w:rPr>
          <w:rFonts w:ascii="Arial" w:hAnsi="Arial" w:cs="Arial"/>
          <w:sz w:val="24"/>
          <w:szCs w:val="24"/>
        </w:rPr>
        <w:t>onima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osnovale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poslovanje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EB4">
        <w:rPr>
          <w:rFonts w:ascii="Arial" w:hAnsi="Arial" w:cs="Arial"/>
          <w:sz w:val="24"/>
          <w:szCs w:val="24"/>
        </w:rPr>
        <w:t>ali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im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dalje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trebaju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kapaciteti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B7EB4">
        <w:rPr>
          <w:rFonts w:ascii="Arial" w:hAnsi="Arial" w:cs="Arial"/>
          <w:sz w:val="24"/>
          <w:szCs w:val="24"/>
        </w:rPr>
        <w:t>vođenje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poslovanja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Pr="007B7EB4">
        <w:rPr>
          <w:rFonts w:ascii="Arial" w:hAnsi="Arial" w:cs="Arial"/>
          <w:sz w:val="24"/>
          <w:szCs w:val="24"/>
        </w:rPr>
        <w:t>koji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ranoj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fazi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razvoja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ili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imaju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inovativne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ideje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B7EB4">
        <w:rPr>
          <w:rFonts w:ascii="Arial" w:hAnsi="Arial" w:cs="Arial"/>
          <w:sz w:val="24"/>
          <w:szCs w:val="24"/>
        </w:rPr>
        <w:t>pokretanje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posla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7EB4">
        <w:rPr>
          <w:rFonts w:ascii="Arial" w:hAnsi="Arial" w:cs="Arial"/>
          <w:sz w:val="24"/>
          <w:szCs w:val="24"/>
        </w:rPr>
        <w:t>Izgradnja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kapaciteta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B7EB4">
        <w:rPr>
          <w:rFonts w:ascii="Arial" w:hAnsi="Arial" w:cs="Arial"/>
          <w:sz w:val="24"/>
          <w:szCs w:val="24"/>
        </w:rPr>
        <w:t>žene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vlasništvu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suvlasništvu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biće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osnova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ovog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projekta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EB4">
        <w:rPr>
          <w:rFonts w:ascii="Arial" w:hAnsi="Arial" w:cs="Arial"/>
          <w:sz w:val="24"/>
          <w:szCs w:val="24"/>
        </w:rPr>
        <w:t>kao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početak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stvaranja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inovativnih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ideja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B7EB4">
        <w:rPr>
          <w:rFonts w:ascii="Arial" w:hAnsi="Arial" w:cs="Arial"/>
          <w:sz w:val="24"/>
          <w:szCs w:val="24"/>
        </w:rPr>
        <w:t>žene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ranim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fazama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poslovanja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preduzetništva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7EB4">
        <w:rPr>
          <w:rFonts w:ascii="Arial" w:hAnsi="Arial" w:cs="Arial"/>
          <w:sz w:val="24"/>
          <w:szCs w:val="24"/>
        </w:rPr>
        <w:t>Paketi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intervencija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podrške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korisnika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biće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prilagođeni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dizajnirani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osnovu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utvrđenih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potreba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B7EB4">
        <w:rPr>
          <w:rFonts w:ascii="Arial" w:hAnsi="Arial" w:cs="Arial"/>
          <w:sz w:val="24"/>
          <w:szCs w:val="24"/>
        </w:rPr>
        <w:t>pojedinačna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preduzeća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B7EB4">
        <w:rPr>
          <w:rFonts w:ascii="Arial" w:hAnsi="Arial" w:cs="Arial"/>
          <w:sz w:val="24"/>
          <w:szCs w:val="24"/>
        </w:rPr>
        <w:t>inicijative</w:t>
      </w:r>
      <w:proofErr w:type="spellEnd"/>
      <w:r w:rsidRPr="007B7EB4">
        <w:rPr>
          <w:rFonts w:ascii="Arial" w:hAnsi="Arial" w:cs="Arial"/>
          <w:sz w:val="24"/>
          <w:szCs w:val="24"/>
        </w:rPr>
        <w:t>.</w:t>
      </w:r>
    </w:p>
    <w:p w:rsidR="00E77011" w:rsidRPr="007B7EB4" w:rsidRDefault="00E77011" w:rsidP="00977A40">
      <w:pPr>
        <w:shd w:val="clear" w:color="auto" w:fill="FFFFFF" w:themeFill="background1"/>
        <w:spacing w:after="0"/>
        <w:jc w:val="both"/>
        <w:rPr>
          <w:rFonts w:cs="Arial"/>
          <w:sz w:val="22"/>
          <w:szCs w:val="22"/>
          <w:lang w:val="en-US"/>
        </w:rPr>
      </w:pPr>
    </w:p>
    <w:p w:rsidR="00FA6562" w:rsidRPr="007B7EB4" w:rsidRDefault="00FA6562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proofErr w:type="spellStart"/>
      <w:r w:rsidRPr="007B7EB4">
        <w:rPr>
          <w:rFonts w:ascii="Arial" w:hAnsi="Arial" w:cs="Arial"/>
          <w:sz w:val="24"/>
          <w:szCs w:val="24"/>
        </w:rPr>
        <w:t>Zato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smo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zamislili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lansiranje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brenda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B7EB4">
        <w:rPr>
          <w:rFonts w:ascii="Arial" w:hAnsi="Arial" w:cs="Arial"/>
          <w:sz w:val="24"/>
          <w:szCs w:val="24"/>
        </w:rPr>
        <w:t>Žene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7B7EB4">
        <w:rPr>
          <w:rFonts w:ascii="Arial" w:hAnsi="Arial" w:cs="Arial"/>
          <w:sz w:val="24"/>
          <w:szCs w:val="24"/>
        </w:rPr>
        <w:t>poslu</w:t>
      </w:r>
      <w:proofErr w:type="spellEnd"/>
      <w:r w:rsidRPr="007B7EB4">
        <w:rPr>
          <w:rFonts w:ascii="Arial" w:hAnsi="Arial" w:cs="Arial"/>
          <w:sz w:val="24"/>
          <w:szCs w:val="24"/>
        </w:rPr>
        <w:t>“</w:t>
      </w:r>
      <w:proofErr w:type="gramEnd"/>
      <w:r w:rsidRPr="007B7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EB4">
        <w:rPr>
          <w:rFonts w:ascii="Arial" w:hAnsi="Arial" w:cs="Arial"/>
          <w:sz w:val="24"/>
          <w:szCs w:val="24"/>
        </w:rPr>
        <w:t>nakon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čega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B7EB4">
        <w:rPr>
          <w:rFonts w:ascii="Arial" w:hAnsi="Arial" w:cs="Arial"/>
          <w:sz w:val="24"/>
          <w:szCs w:val="24"/>
        </w:rPr>
        <w:t>usledila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promotivna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kampanja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7EB4">
        <w:rPr>
          <w:rFonts w:ascii="Arial" w:hAnsi="Arial" w:cs="Arial"/>
          <w:sz w:val="24"/>
          <w:szCs w:val="24"/>
        </w:rPr>
        <w:t>Ovaj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brend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neće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samo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osnažiti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vec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7B7EB4">
        <w:rPr>
          <w:rFonts w:ascii="Arial" w:hAnsi="Arial" w:cs="Arial"/>
          <w:sz w:val="24"/>
          <w:szCs w:val="24"/>
        </w:rPr>
        <w:t>osnovane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kompanije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EB4">
        <w:rPr>
          <w:rFonts w:ascii="Arial" w:hAnsi="Arial" w:cs="Arial"/>
          <w:sz w:val="24"/>
          <w:szCs w:val="24"/>
        </w:rPr>
        <w:t>vec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7B7EB4">
        <w:rPr>
          <w:rFonts w:ascii="Arial" w:hAnsi="Arial" w:cs="Arial"/>
          <w:sz w:val="24"/>
          <w:szCs w:val="24"/>
        </w:rPr>
        <w:t>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osnažiti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podstaći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7B7EB4">
        <w:rPr>
          <w:rFonts w:ascii="Arial" w:hAnsi="Arial" w:cs="Arial"/>
          <w:sz w:val="24"/>
          <w:szCs w:val="24"/>
        </w:rPr>
        <w:t>otvaraju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preduzeća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EB4">
        <w:rPr>
          <w:rFonts w:ascii="Arial" w:hAnsi="Arial" w:cs="Arial"/>
          <w:sz w:val="24"/>
          <w:szCs w:val="24"/>
        </w:rPr>
        <w:t>jer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B7EB4">
        <w:rPr>
          <w:rFonts w:ascii="Arial" w:hAnsi="Arial" w:cs="Arial"/>
          <w:sz w:val="24"/>
          <w:szCs w:val="24"/>
        </w:rPr>
        <w:t>samo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7B7EB4">
        <w:rPr>
          <w:rFonts w:ascii="Arial" w:hAnsi="Arial" w:cs="Arial"/>
          <w:sz w:val="24"/>
          <w:szCs w:val="24"/>
        </w:rPr>
        <w:t>procenata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preduzeća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Kosovu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vlasništvu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7EB4">
        <w:rPr>
          <w:rFonts w:ascii="Arial" w:hAnsi="Arial" w:cs="Arial"/>
          <w:sz w:val="24"/>
          <w:szCs w:val="24"/>
        </w:rPr>
        <w:t>Njihovim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pozivanjem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lakše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B7EB4">
        <w:rPr>
          <w:rFonts w:ascii="Arial" w:hAnsi="Arial" w:cs="Arial"/>
          <w:sz w:val="24"/>
          <w:szCs w:val="24"/>
        </w:rPr>
        <w:t>identifikovati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vlasništvu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žena</w:t>
      </w:r>
      <w:proofErr w:type="spellEnd"/>
      <w:r w:rsidRPr="007B7EB4">
        <w:rPr>
          <w:rFonts w:ascii="Arial" w:hAnsi="Arial" w:cs="Arial"/>
          <w:sz w:val="24"/>
          <w:szCs w:val="24"/>
        </w:rPr>
        <w:t>.</w:t>
      </w:r>
    </w:p>
    <w:p w:rsidR="00E77011" w:rsidRPr="007B7EB4" w:rsidRDefault="00E77011" w:rsidP="00977A40">
      <w:pPr>
        <w:shd w:val="clear" w:color="auto" w:fill="FFFFFF" w:themeFill="background1"/>
        <w:spacing w:after="0"/>
        <w:jc w:val="both"/>
        <w:rPr>
          <w:rFonts w:cs="Arial"/>
          <w:sz w:val="22"/>
          <w:szCs w:val="22"/>
          <w:lang w:val="en-US"/>
        </w:rPr>
      </w:pPr>
    </w:p>
    <w:p w:rsidR="00FA6562" w:rsidRPr="007B7EB4" w:rsidRDefault="00FA6562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proofErr w:type="spellStart"/>
      <w:r w:rsidRPr="007B7EB4">
        <w:rPr>
          <w:rFonts w:ascii="Arial" w:hAnsi="Arial" w:cs="Arial"/>
          <w:sz w:val="24"/>
          <w:szCs w:val="24"/>
        </w:rPr>
        <w:t>Drugi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fokus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projekta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B7EB4">
        <w:rPr>
          <w:rFonts w:ascii="Arial" w:hAnsi="Arial" w:cs="Arial"/>
          <w:sz w:val="24"/>
          <w:szCs w:val="24"/>
        </w:rPr>
        <w:t>saradnja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koordinacija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između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ženskih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preduzeća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vlasništvu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potencijalnih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budućih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socijalnih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preduzeća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To </w:t>
      </w:r>
      <w:proofErr w:type="spellStart"/>
      <w:r w:rsidRPr="007B7EB4">
        <w:rPr>
          <w:rFonts w:ascii="Arial" w:hAnsi="Arial" w:cs="Arial"/>
          <w:sz w:val="24"/>
          <w:szCs w:val="24"/>
        </w:rPr>
        <w:t>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B7EB4">
        <w:rPr>
          <w:rFonts w:ascii="Arial" w:hAnsi="Arial" w:cs="Arial"/>
          <w:sz w:val="24"/>
          <w:szCs w:val="24"/>
        </w:rPr>
        <w:t>postići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kroz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B2B </w:t>
      </w:r>
      <w:proofErr w:type="spellStart"/>
      <w:r w:rsidRPr="007B7EB4">
        <w:rPr>
          <w:rFonts w:ascii="Arial" w:hAnsi="Arial" w:cs="Arial"/>
          <w:sz w:val="24"/>
          <w:szCs w:val="24"/>
        </w:rPr>
        <w:t>događaj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EB4">
        <w:rPr>
          <w:rFonts w:ascii="Arial" w:hAnsi="Arial" w:cs="Arial"/>
          <w:sz w:val="24"/>
          <w:szCs w:val="24"/>
        </w:rPr>
        <w:t>kroz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studijske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posete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preduzećima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van Kosova, </w:t>
      </w:r>
      <w:proofErr w:type="spellStart"/>
      <w:r w:rsidRPr="007B7EB4">
        <w:rPr>
          <w:rFonts w:ascii="Arial" w:hAnsi="Arial" w:cs="Arial"/>
          <w:sz w:val="24"/>
          <w:szCs w:val="24"/>
        </w:rPr>
        <w:t>kroz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radionice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zajedničke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sajmove</w:t>
      </w:r>
      <w:proofErr w:type="spellEnd"/>
      <w:r w:rsidRPr="007B7EB4">
        <w:rPr>
          <w:rFonts w:ascii="Arial" w:hAnsi="Arial" w:cs="Arial"/>
          <w:sz w:val="24"/>
          <w:szCs w:val="24"/>
        </w:rPr>
        <w:t>.</w:t>
      </w:r>
    </w:p>
    <w:p w:rsidR="00E77011" w:rsidRPr="007B7EB4" w:rsidRDefault="00E77011" w:rsidP="00977A40">
      <w:pPr>
        <w:shd w:val="clear" w:color="auto" w:fill="FFFFFF" w:themeFill="background1"/>
        <w:spacing w:after="0"/>
        <w:jc w:val="both"/>
        <w:rPr>
          <w:rFonts w:cs="Arial"/>
          <w:sz w:val="22"/>
          <w:szCs w:val="22"/>
          <w:lang w:val="en-US"/>
        </w:rPr>
      </w:pPr>
    </w:p>
    <w:p w:rsidR="00FA6562" w:rsidRPr="007B7EB4" w:rsidRDefault="00FA6562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proofErr w:type="spellStart"/>
      <w:r w:rsidRPr="007B7EB4">
        <w:rPr>
          <w:rFonts w:ascii="Arial" w:hAnsi="Arial" w:cs="Arial"/>
          <w:sz w:val="24"/>
          <w:szCs w:val="24"/>
        </w:rPr>
        <w:t>Drugi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fokus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ovog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projekta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organizovane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kao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udruženja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ekonomskom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misijom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Pr="007B7EB4">
        <w:rPr>
          <w:rFonts w:ascii="Arial" w:hAnsi="Arial" w:cs="Arial"/>
          <w:sz w:val="24"/>
          <w:szCs w:val="24"/>
        </w:rPr>
        <w:t>transformišu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društvena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preduzeća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7EB4">
        <w:rPr>
          <w:rFonts w:ascii="Arial" w:hAnsi="Arial" w:cs="Arial"/>
          <w:sz w:val="24"/>
          <w:szCs w:val="24"/>
        </w:rPr>
        <w:t>Njihova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transformacija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omogućava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marginalizovanim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ženama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7B7EB4">
        <w:rPr>
          <w:rFonts w:ascii="Arial" w:hAnsi="Arial" w:cs="Arial"/>
          <w:sz w:val="24"/>
          <w:szCs w:val="24"/>
        </w:rPr>
        <w:t>uspeju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preduzetništvu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7EB4">
        <w:rPr>
          <w:rFonts w:ascii="Arial" w:hAnsi="Arial" w:cs="Arial"/>
          <w:sz w:val="24"/>
          <w:szCs w:val="24"/>
        </w:rPr>
        <w:t>Stoga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7EB4">
        <w:rPr>
          <w:rFonts w:ascii="Arial" w:hAnsi="Arial" w:cs="Arial"/>
          <w:sz w:val="24"/>
          <w:szCs w:val="24"/>
        </w:rPr>
        <w:t>pretvaranje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brojnih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udruženja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7EB4">
        <w:rPr>
          <w:rFonts w:ascii="Arial" w:hAnsi="Arial" w:cs="Arial"/>
          <w:sz w:val="24"/>
          <w:szCs w:val="24"/>
        </w:rPr>
        <w:t>društveni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biznis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biće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sjajna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prilika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B7EB4">
        <w:rPr>
          <w:rFonts w:ascii="Arial" w:hAnsi="Arial" w:cs="Arial"/>
          <w:sz w:val="24"/>
          <w:szCs w:val="24"/>
        </w:rPr>
        <w:t>grupe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koje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žele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7B7EB4">
        <w:rPr>
          <w:rFonts w:ascii="Arial" w:hAnsi="Arial" w:cs="Arial"/>
          <w:sz w:val="24"/>
          <w:szCs w:val="24"/>
        </w:rPr>
        <w:t>zajedno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razviju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nekoliko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ekonomskih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aktivnosti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znajući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da je Kosovo </w:t>
      </w:r>
      <w:proofErr w:type="spellStart"/>
      <w:r w:rsidRPr="007B7EB4">
        <w:rPr>
          <w:rFonts w:ascii="Arial" w:hAnsi="Arial" w:cs="Arial"/>
          <w:sz w:val="24"/>
          <w:szCs w:val="24"/>
        </w:rPr>
        <w:t>veoma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malo</w:t>
      </w:r>
      <w:proofErr w:type="spellEnd"/>
      <w:r w:rsidRPr="007B7EB4">
        <w:rPr>
          <w:rFonts w:ascii="Arial" w:hAnsi="Arial" w:cs="Arial"/>
          <w:sz w:val="24"/>
          <w:szCs w:val="24"/>
        </w:rPr>
        <w:t>.</w:t>
      </w:r>
    </w:p>
    <w:p w:rsidR="00E77011" w:rsidRPr="007B7EB4" w:rsidRDefault="00E77011" w:rsidP="00977A40">
      <w:pPr>
        <w:shd w:val="clear" w:color="auto" w:fill="FFFFFF" w:themeFill="background1"/>
        <w:jc w:val="both"/>
        <w:rPr>
          <w:rFonts w:cs="Arial"/>
          <w:lang w:val="en-US" w:eastAsia="fr-FR"/>
        </w:rPr>
      </w:pPr>
    </w:p>
    <w:p w:rsidR="00E77011" w:rsidRPr="007B7EB4" w:rsidRDefault="00E77011" w:rsidP="00977A40">
      <w:pPr>
        <w:shd w:val="clear" w:color="auto" w:fill="FFFFFF" w:themeFill="background1"/>
        <w:jc w:val="both"/>
        <w:rPr>
          <w:rFonts w:cs="Arial"/>
          <w:lang w:val="sr-Latn-CS" w:eastAsia="fr-FR"/>
        </w:rPr>
      </w:pPr>
    </w:p>
    <w:p w:rsidR="00A86AF4" w:rsidRPr="007B7EB4" w:rsidRDefault="00A86AF4" w:rsidP="00977A40">
      <w:pPr>
        <w:shd w:val="clear" w:color="auto" w:fill="FFFFFF" w:themeFill="background1"/>
        <w:jc w:val="both"/>
        <w:rPr>
          <w:rFonts w:cs="Arial"/>
          <w:lang w:val="sr-Latn-CS" w:eastAsia="fr-FR"/>
        </w:rPr>
      </w:pPr>
    </w:p>
    <w:p w:rsidR="00A86AF4" w:rsidRPr="007B7EB4" w:rsidRDefault="00A86AF4" w:rsidP="00977A40">
      <w:pPr>
        <w:shd w:val="clear" w:color="auto" w:fill="FFFFFF" w:themeFill="background1"/>
        <w:jc w:val="both"/>
        <w:rPr>
          <w:rFonts w:cs="Arial"/>
          <w:lang w:val="sr-Latn-CS" w:eastAsia="fr-FR"/>
        </w:rPr>
      </w:pPr>
    </w:p>
    <w:p w:rsidR="00A86AF4" w:rsidRPr="007B7EB4" w:rsidRDefault="00A86AF4" w:rsidP="00977A40">
      <w:pPr>
        <w:shd w:val="clear" w:color="auto" w:fill="FFFFFF" w:themeFill="background1"/>
        <w:jc w:val="both"/>
        <w:rPr>
          <w:rFonts w:cs="Arial"/>
          <w:lang w:val="sr-Latn-CS" w:eastAsia="fr-FR"/>
        </w:rPr>
      </w:pPr>
    </w:p>
    <w:p w:rsidR="00A86AF4" w:rsidRPr="007B7EB4" w:rsidRDefault="00A86AF4" w:rsidP="00977A40">
      <w:pPr>
        <w:shd w:val="clear" w:color="auto" w:fill="FFFFFF" w:themeFill="background1"/>
        <w:jc w:val="both"/>
        <w:rPr>
          <w:rFonts w:cs="Arial"/>
          <w:lang w:val="sr-Latn-CS" w:eastAsia="fr-FR"/>
        </w:rPr>
      </w:pPr>
    </w:p>
    <w:p w:rsidR="00A86AF4" w:rsidRPr="007B7EB4" w:rsidRDefault="00A86AF4" w:rsidP="00977A40">
      <w:pPr>
        <w:shd w:val="clear" w:color="auto" w:fill="FFFFFF" w:themeFill="background1"/>
        <w:jc w:val="both"/>
        <w:rPr>
          <w:rFonts w:cs="Arial"/>
          <w:lang w:val="sr-Latn-CS" w:eastAsia="fr-FR"/>
        </w:rPr>
      </w:pPr>
    </w:p>
    <w:p w:rsidR="00A330B1" w:rsidRPr="007B7EB4" w:rsidRDefault="00A330B1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lang w:val="sr-Latn-CS"/>
        </w:rPr>
      </w:pPr>
    </w:p>
    <w:p w:rsidR="00E77011" w:rsidRPr="007B7EB4" w:rsidRDefault="00FA6562" w:rsidP="00977A40">
      <w:pPr>
        <w:pStyle w:val="HTMLPreformatted"/>
        <w:shd w:val="clear" w:color="auto" w:fill="FFFFFF" w:themeFill="background1"/>
        <w:spacing w:line="360" w:lineRule="atLeast"/>
        <w:jc w:val="both"/>
        <w:rPr>
          <w:rFonts w:ascii="Arial" w:hAnsi="Arial" w:cs="Arial"/>
          <w:b/>
          <w:sz w:val="32"/>
          <w:szCs w:val="32"/>
          <w:lang w:val="it-IT"/>
        </w:rPr>
      </w:pPr>
      <w:bookmarkStart w:id="2" w:name="_Toc16241559"/>
      <w:r w:rsidRPr="007B7EB4">
        <w:rPr>
          <w:rFonts w:ascii="Arial" w:hAnsi="Arial" w:cs="Arial"/>
          <w:b/>
          <w:sz w:val="32"/>
          <w:szCs w:val="32"/>
          <w:lang w:val="it-IT"/>
        </w:rPr>
        <w:t>Pregled i ciljevi Start - UP Grantove šeme i kriterijumi podobnosti</w:t>
      </w:r>
      <w:r w:rsidR="00FD1E75" w:rsidRPr="007B7EB4">
        <w:rPr>
          <w:rFonts w:ascii="Arial" w:hAnsi="Arial" w:cs="Arial"/>
          <w:sz w:val="32"/>
          <w:szCs w:val="32"/>
          <w:lang w:val="de-DE"/>
        </w:rPr>
        <w:t>:</w:t>
      </w:r>
      <w:bookmarkEnd w:id="2"/>
    </w:p>
    <w:p w:rsidR="00E77011" w:rsidRPr="007B7EB4" w:rsidRDefault="00E77011" w:rsidP="00977A40">
      <w:pPr>
        <w:shd w:val="clear" w:color="auto" w:fill="FFFFFF" w:themeFill="background1"/>
        <w:jc w:val="both"/>
        <w:rPr>
          <w:rFonts w:cs="Arial"/>
          <w:lang w:val="de-DE" w:eastAsia="fr-FR"/>
        </w:rPr>
      </w:pPr>
    </w:p>
    <w:p w:rsidR="00E77011" w:rsidRPr="007B7EB4" w:rsidRDefault="00FA6562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lang w:val="de-DE"/>
        </w:rPr>
      </w:pPr>
      <w:r w:rsidRPr="007B7EB4">
        <w:rPr>
          <w:rFonts w:ascii="Arial" w:hAnsi="Arial" w:cs="Arial"/>
          <w:lang w:val="de-DE"/>
        </w:rPr>
        <w:t>Ovo poglavlje Priručnika o grantovima pruža pregled programa grantova Start-UP, kriterijuma podobnosti, aktivnosti i troškova koji mogu biti kvalifikovani.</w:t>
      </w:r>
    </w:p>
    <w:p w:rsidR="00E77011" w:rsidRPr="007B7EB4" w:rsidRDefault="00E77011" w:rsidP="00977A40">
      <w:pPr>
        <w:shd w:val="clear" w:color="auto" w:fill="FFFFFF" w:themeFill="background1"/>
        <w:jc w:val="both"/>
        <w:rPr>
          <w:rFonts w:cs="Arial"/>
          <w:sz w:val="24"/>
          <w:szCs w:val="24"/>
          <w:lang w:val="de-DE" w:eastAsia="fr-FR"/>
        </w:rPr>
      </w:pPr>
    </w:p>
    <w:p w:rsidR="00FA6562" w:rsidRPr="007B7EB4" w:rsidRDefault="00FA6562" w:rsidP="00977A40">
      <w:pPr>
        <w:pStyle w:val="HTMLPreformatted"/>
        <w:shd w:val="clear" w:color="auto" w:fill="FFFFFF" w:themeFill="background1"/>
        <w:spacing w:line="360" w:lineRule="atLeast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B7EB4">
        <w:rPr>
          <w:rFonts w:ascii="Arial" w:hAnsi="Arial" w:cs="Arial"/>
          <w:b/>
          <w:sz w:val="24"/>
          <w:szCs w:val="24"/>
          <w:lang w:val="it-IT"/>
        </w:rPr>
        <w:t>Svrha programa grantova „Start UP“</w:t>
      </w:r>
    </w:p>
    <w:p w:rsidR="00FA6562" w:rsidRPr="007B7EB4" w:rsidRDefault="00FA6562" w:rsidP="00977A40">
      <w:pPr>
        <w:pStyle w:val="HTMLPreformatted"/>
        <w:shd w:val="clear" w:color="auto" w:fill="FFFFFF" w:themeFill="background1"/>
        <w:spacing w:line="36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:rsidR="00984507" w:rsidRPr="007B7EB4" w:rsidRDefault="002C6167" w:rsidP="00977A40">
      <w:pPr>
        <w:shd w:val="clear" w:color="auto" w:fill="FFFFFF" w:themeFill="background1"/>
        <w:spacing w:line="276" w:lineRule="auto"/>
        <w:jc w:val="both"/>
        <w:rPr>
          <w:rFonts w:cs="Arial"/>
          <w:lang w:val="de-DE"/>
        </w:rPr>
      </w:pPr>
      <w:r w:rsidRPr="007B7EB4">
        <w:rPr>
          <w:rFonts w:cs="Arial"/>
          <w:lang w:val="de-DE"/>
        </w:rPr>
        <w:t>Projekat je namijenjen pruzanju direktnih grantova za Start Up preduzeca za žene na Kosovu. Krajnji cilj početnih grantova je da se poveća zaposlenost i samozapošljavanje žena u cilju poboljšanja žena u ekonomiji i ukupnog ekonomskog rzavoja na Kosovu.</w:t>
      </w:r>
    </w:p>
    <w:p w:rsidR="00FD1E75" w:rsidRPr="007B7EB4" w:rsidRDefault="002C6167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de-DE"/>
        </w:rPr>
      </w:pPr>
      <w:r w:rsidRPr="007B7EB4">
        <w:rPr>
          <w:rFonts w:cs="Arial"/>
          <w:b/>
          <w:color w:val="000000" w:themeColor="text1"/>
          <w:sz w:val="24"/>
          <w:szCs w:val="24"/>
          <w:lang w:val="de-DE"/>
        </w:rPr>
        <w:t>Ciljevi</w:t>
      </w:r>
      <w:r w:rsidR="00FD1E75" w:rsidRPr="007B7EB4">
        <w:rPr>
          <w:rFonts w:cs="Arial"/>
          <w:b/>
          <w:color w:val="000000" w:themeColor="text1"/>
          <w:sz w:val="24"/>
          <w:szCs w:val="24"/>
          <w:lang w:val="de-DE"/>
        </w:rPr>
        <w:t>:</w:t>
      </w:r>
    </w:p>
    <w:p w:rsidR="002C6167" w:rsidRPr="007B7EB4" w:rsidRDefault="002C6167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lang w:val="de-DE"/>
        </w:rPr>
      </w:pPr>
      <w:r w:rsidRPr="007B7EB4">
        <w:rPr>
          <w:rFonts w:ascii="Arial" w:hAnsi="Arial" w:cs="Arial"/>
          <w:lang w:val="de-DE"/>
        </w:rPr>
        <w:t>Opšti cilj šeme grantova start-up je da privuče najinovativnije ideje sa potencijalom izvoza i stvaranja ženske zaposlenosti i samozapošljavanja.</w:t>
      </w:r>
    </w:p>
    <w:p w:rsidR="00FD1E75" w:rsidRPr="007B7EB4" w:rsidRDefault="00FD1E75" w:rsidP="00977A40">
      <w:pPr>
        <w:shd w:val="clear" w:color="auto" w:fill="FFFFFF" w:themeFill="background1"/>
        <w:jc w:val="both"/>
        <w:rPr>
          <w:rFonts w:cs="Arial"/>
          <w:i/>
          <w:lang w:val="de-DE"/>
        </w:rPr>
      </w:pPr>
      <w:r w:rsidRPr="007B7EB4">
        <w:rPr>
          <w:rFonts w:cs="Arial"/>
          <w:lang w:val="de-DE"/>
        </w:rPr>
        <w:t xml:space="preserve">. </w:t>
      </w:r>
    </w:p>
    <w:p w:rsidR="002C6167" w:rsidRPr="007B7EB4" w:rsidRDefault="002C6167" w:rsidP="00977A40">
      <w:pPr>
        <w:pStyle w:val="HTMLPreformatted"/>
        <w:shd w:val="clear" w:color="auto" w:fill="FFFFFF" w:themeFill="background1"/>
        <w:spacing w:line="36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7B7EB4">
        <w:rPr>
          <w:rFonts w:ascii="Arial" w:hAnsi="Arial" w:cs="Arial"/>
          <w:b/>
          <w:sz w:val="24"/>
          <w:szCs w:val="24"/>
          <w:lang w:val="it-IT"/>
        </w:rPr>
        <w:t>Specifični ciljevi su</w:t>
      </w:r>
      <w:r w:rsidR="00FD1E75" w:rsidRPr="007B7EB4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:</w:t>
      </w:r>
    </w:p>
    <w:p w:rsidR="002C6167" w:rsidRPr="007B7EB4" w:rsidRDefault="002C6167" w:rsidP="00977A40">
      <w:pPr>
        <w:pStyle w:val="HTMLPreformatted"/>
        <w:shd w:val="clear" w:color="auto" w:fill="FFFFFF" w:themeFill="background1"/>
        <w:spacing w:line="360" w:lineRule="atLeast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2C6167" w:rsidRPr="007B7EB4" w:rsidRDefault="002C6167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Stvaranje zaposlenja i podrška tržištu rada na Kosovu</w:t>
      </w:r>
    </w:p>
    <w:p w:rsidR="002C6167" w:rsidRPr="007B7EB4" w:rsidRDefault="002C6167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Razvoj ženskog preduzeća na Kosovu</w:t>
      </w:r>
    </w:p>
    <w:p w:rsidR="002C6167" w:rsidRPr="007B7EB4" w:rsidRDefault="002C6167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Povećana konkurencija u privatnom sektoru na Kosovu</w:t>
      </w:r>
    </w:p>
    <w:p w:rsidR="002C6167" w:rsidRPr="007B7EB4" w:rsidRDefault="002C6167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Poboljšanje postojećih / novih proizvoda, procesa i usluga kroz inovacije</w:t>
      </w:r>
    </w:p>
    <w:p w:rsidR="002C6167" w:rsidRPr="007B7EB4" w:rsidRDefault="002C6167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Povećan izvoz kosovskih proizvoda i usluga</w:t>
      </w:r>
    </w:p>
    <w:p w:rsidR="002C6167" w:rsidRPr="007B7EB4" w:rsidRDefault="002C6167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it-IT"/>
        </w:rPr>
      </w:pPr>
    </w:p>
    <w:p w:rsidR="00DB4245" w:rsidRPr="007B7EB4" w:rsidRDefault="002C6167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it-IT"/>
        </w:rPr>
      </w:pPr>
      <w:r w:rsidRPr="007B7EB4">
        <w:rPr>
          <w:rFonts w:cs="Arial"/>
          <w:b/>
          <w:color w:val="000000" w:themeColor="text1"/>
          <w:sz w:val="24"/>
          <w:szCs w:val="24"/>
          <w:lang w:val="it-IT"/>
        </w:rPr>
        <w:t>Kandidati koji ispunjavaju uslove</w:t>
      </w:r>
      <w:r w:rsidR="00DB4245" w:rsidRPr="007B7EB4">
        <w:rPr>
          <w:rFonts w:cs="Arial"/>
          <w:b/>
          <w:color w:val="000000" w:themeColor="text1"/>
          <w:sz w:val="24"/>
          <w:szCs w:val="24"/>
          <w:lang w:val="it-IT"/>
        </w:rPr>
        <w:t>: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ind w:right="-630"/>
        <w:jc w:val="both"/>
        <w:rPr>
          <w:rFonts w:ascii="Arial" w:hAnsi="Arial" w:cs="Arial"/>
          <w:lang w:val="it-IT"/>
        </w:rPr>
      </w:pPr>
      <w:bookmarkStart w:id="3" w:name="_Toc16241560"/>
      <w:r w:rsidRPr="007B7EB4">
        <w:rPr>
          <w:rFonts w:ascii="Arial" w:hAnsi="Arial" w:cs="Arial"/>
          <w:lang w:val="it-IT"/>
        </w:rPr>
        <w:t>• Da bi stekli pravo na grant, podnosilac prijave ili grupa podnosilaca zahteva moraju biti stariji od 18 godina koji su legalno konstituisani na Kosovu;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ind w:right="-630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Podnosioci prijava su oni koji tek počinju stvarati ideju o pokretanju posla ili o poslu u protekle dve godine.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ind w:right="-630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registrovana preduzeća moraju to dokazati obrascem za registraciju preduzeća;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ind w:right="-630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poslovne ideje koje je pokrenula ili pokrenula poslovna žena ili poslovni ko-vođa ispunjavaju uslove za prijavu;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ind w:right="-630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Da bi bili prihvatljivi za finansiranje, primaoci grantova moraju se prijaviti sa potencijalno tržišnim proizvodom ili uslugom i planom za ostvarivanje prihoda i profitabilnosti.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ind w:right="-630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• Da biste bili podobni za finansiranje, to mora biti potencijalni posao zapošljavanja.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ind w:right="-630"/>
        <w:jc w:val="both"/>
        <w:rPr>
          <w:rFonts w:ascii="Arial" w:hAnsi="Arial" w:cs="Arial"/>
          <w:lang w:val="it-IT"/>
        </w:rPr>
      </w:pPr>
    </w:p>
    <w:p w:rsidR="00D87B02" w:rsidRPr="007B7EB4" w:rsidRDefault="00D87B02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:rsidR="00D87B02" w:rsidRPr="007B7EB4" w:rsidRDefault="00D87B02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:rsidR="00A74E07" w:rsidRPr="007B7EB4" w:rsidRDefault="00287234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proofErr w:type="spellStart"/>
      <w:r w:rsidRPr="007B7EB4">
        <w:rPr>
          <w:rFonts w:ascii="Arial" w:hAnsi="Arial" w:cs="Arial"/>
        </w:rPr>
        <w:t>Dod</w:t>
      </w:r>
      <w:r w:rsidR="00D87B02" w:rsidRPr="007B7EB4">
        <w:rPr>
          <w:rFonts w:ascii="Arial" w:hAnsi="Arial" w:cs="Arial"/>
        </w:rPr>
        <w:t>ela</w:t>
      </w:r>
      <w:proofErr w:type="spellEnd"/>
      <w:r w:rsidR="00D87B02" w:rsidRPr="007B7EB4">
        <w:rPr>
          <w:rFonts w:ascii="Arial" w:hAnsi="Arial" w:cs="Arial"/>
        </w:rPr>
        <w:t xml:space="preserve"> </w:t>
      </w:r>
      <w:proofErr w:type="spellStart"/>
      <w:r w:rsidR="00D87B02" w:rsidRPr="007B7EB4">
        <w:rPr>
          <w:rFonts w:ascii="Arial" w:hAnsi="Arial" w:cs="Arial"/>
        </w:rPr>
        <w:t>grantova</w:t>
      </w:r>
      <w:proofErr w:type="spellEnd"/>
      <w:r w:rsidR="0081410E" w:rsidRPr="007B7EB4">
        <w:rPr>
          <w:rFonts w:ascii="Arial" w:hAnsi="Arial" w:cs="Arial"/>
        </w:rPr>
        <w:t>:</w:t>
      </w:r>
      <w:bookmarkEnd w:id="3"/>
    </w:p>
    <w:p w:rsidR="00D87B02" w:rsidRPr="007B7EB4" w:rsidRDefault="00D87B02" w:rsidP="00977A40">
      <w:pPr>
        <w:shd w:val="clear" w:color="auto" w:fill="FFFFFF" w:themeFill="background1"/>
        <w:jc w:val="both"/>
        <w:rPr>
          <w:rFonts w:cs="Arial"/>
          <w:lang w:eastAsia="fr-FR"/>
        </w:rPr>
      </w:pP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proofErr w:type="spellStart"/>
      <w:r w:rsidRPr="007B7EB4">
        <w:rPr>
          <w:rFonts w:ascii="Arial" w:hAnsi="Arial" w:cs="Arial"/>
        </w:rPr>
        <w:t>Ukupni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indikativni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iznos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dostupan</w:t>
      </w:r>
      <w:proofErr w:type="spellEnd"/>
      <w:r w:rsidRPr="007B7EB4">
        <w:rPr>
          <w:rFonts w:ascii="Arial" w:hAnsi="Arial" w:cs="Arial"/>
        </w:rPr>
        <w:t xml:space="preserve"> u </w:t>
      </w:r>
      <w:proofErr w:type="spellStart"/>
      <w:r w:rsidRPr="007B7EB4">
        <w:rPr>
          <w:rFonts w:ascii="Arial" w:hAnsi="Arial" w:cs="Arial"/>
        </w:rPr>
        <w:t>ovom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pozivu</w:t>
      </w:r>
      <w:proofErr w:type="spellEnd"/>
      <w:r w:rsidRPr="007B7EB4">
        <w:rPr>
          <w:rFonts w:ascii="Arial" w:hAnsi="Arial" w:cs="Arial"/>
        </w:rPr>
        <w:t xml:space="preserve"> za </w:t>
      </w:r>
      <w:proofErr w:type="spellStart"/>
      <w:r w:rsidRPr="007B7EB4">
        <w:rPr>
          <w:rFonts w:ascii="Arial" w:hAnsi="Arial" w:cs="Arial"/>
        </w:rPr>
        <w:t>predloge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projekata</w:t>
      </w:r>
      <w:proofErr w:type="spellEnd"/>
      <w:r w:rsidRPr="007B7EB4">
        <w:rPr>
          <w:rFonts w:ascii="Arial" w:hAnsi="Arial" w:cs="Arial"/>
        </w:rPr>
        <w:t xml:space="preserve"> je 84 000 EUR. </w:t>
      </w:r>
      <w:r w:rsidRPr="007B7EB4">
        <w:rPr>
          <w:rFonts w:ascii="Arial" w:hAnsi="Arial" w:cs="Arial"/>
          <w:lang w:val="it-IT"/>
        </w:rPr>
        <w:t>Napravit ćemo 28 direktnih grantova (ukupno 84.000 eura) koji će se dati kao nove ideje.</w:t>
      </w:r>
    </w:p>
    <w:p w:rsidR="00287234" w:rsidRPr="007B7EB4" w:rsidRDefault="00287234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</w:p>
    <w:p w:rsidR="00A74E07" w:rsidRPr="007B7EB4" w:rsidRDefault="00D87B02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</w:rPr>
      </w:pPr>
      <w:proofErr w:type="spellStart"/>
      <w:proofErr w:type="gramStart"/>
      <w:r w:rsidRPr="007B7EB4">
        <w:rPr>
          <w:rFonts w:cs="Arial"/>
          <w:b/>
          <w:color w:val="000000" w:themeColor="text1"/>
          <w:sz w:val="24"/>
          <w:szCs w:val="24"/>
        </w:rPr>
        <w:t>Veličina</w:t>
      </w:r>
      <w:proofErr w:type="spellEnd"/>
      <w:r w:rsidRPr="007B7EB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81410E" w:rsidRPr="007B7EB4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7B7EB4">
        <w:rPr>
          <w:rFonts w:cs="Arial"/>
          <w:b/>
          <w:color w:val="000000" w:themeColor="text1"/>
          <w:sz w:val="24"/>
          <w:szCs w:val="24"/>
        </w:rPr>
        <w:t>granta</w:t>
      </w:r>
      <w:proofErr w:type="spellEnd"/>
      <w:proofErr w:type="gramEnd"/>
      <w:r w:rsidR="0081410E" w:rsidRPr="007B7EB4">
        <w:rPr>
          <w:rFonts w:cs="Arial"/>
          <w:b/>
          <w:color w:val="000000" w:themeColor="text1"/>
          <w:sz w:val="24"/>
          <w:szCs w:val="24"/>
        </w:rPr>
        <w:t>:</w:t>
      </w:r>
    </w:p>
    <w:p w:rsidR="00D87B02" w:rsidRPr="007B7EB4" w:rsidRDefault="00D87B02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" w:name="_Toc16241561"/>
      <w:proofErr w:type="spellStart"/>
      <w:r w:rsidRPr="007B7EB4">
        <w:rPr>
          <w:rFonts w:ascii="Arial" w:hAnsi="Arial" w:cs="Arial"/>
          <w:sz w:val="24"/>
          <w:szCs w:val="24"/>
        </w:rPr>
        <w:t>Maksimalna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vrednost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bespovratne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pomoći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je 3.000 EUR za </w:t>
      </w:r>
      <w:proofErr w:type="spellStart"/>
      <w:r w:rsidRPr="007B7EB4">
        <w:rPr>
          <w:rFonts w:ascii="Arial" w:hAnsi="Arial" w:cs="Arial"/>
          <w:sz w:val="24"/>
          <w:szCs w:val="24"/>
        </w:rPr>
        <w:t>predlog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poslovnog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predloga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Podnosioci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zahteva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7B7EB4">
        <w:rPr>
          <w:rFonts w:ascii="Arial" w:hAnsi="Arial" w:cs="Arial"/>
          <w:sz w:val="24"/>
          <w:szCs w:val="24"/>
        </w:rPr>
        <w:t>mogu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podneti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više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od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jedne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prijave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. Kosovo – Women 4 Women </w:t>
      </w:r>
      <w:proofErr w:type="spellStart"/>
      <w:r w:rsidRPr="007B7EB4">
        <w:rPr>
          <w:rFonts w:ascii="Arial" w:hAnsi="Arial" w:cs="Arial"/>
          <w:sz w:val="24"/>
          <w:szCs w:val="24"/>
        </w:rPr>
        <w:t>zadržava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pravo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da ne </w:t>
      </w:r>
      <w:proofErr w:type="spellStart"/>
      <w:r w:rsidRPr="007B7EB4">
        <w:rPr>
          <w:rFonts w:ascii="Arial" w:hAnsi="Arial" w:cs="Arial"/>
          <w:sz w:val="24"/>
          <w:szCs w:val="24"/>
        </w:rPr>
        <w:t>raspodijeli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raspoloživa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sredstva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ako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predloženi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prijedlozi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7B7EB4">
        <w:rPr>
          <w:rFonts w:ascii="Arial" w:hAnsi="Arial" w:cs="Arial"/>
          <w:sz w:val="24"/>
          <w:szCs w:val="24"/>
        </w:rPr>
        <w:t>ispunjavaju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sz w:val="24"/>
          <w:szCs w:val="24"/>
        </w:rPr>
        <w:t>kriterijume</w:t>
      </w:r>
      <w:proofErr w:type="spellEnd"/>
      <w:r w:rsidRPr="007B7E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B7EB4">
        <w:rPr>
          <w:rFonts w:ascii="Arial" w:hAnsi="Arial" w:cs="Arial"/>
          <w:sz w:val="24"/>
          <w:szCs w:val="24"/>
        </w:rPr>
        <w:t>izbor</w:t>
      </w:r>
      <w:proofErr w:type="spellEnd"/>
      <w:r w:rsidRPr="007B7EB4">
        <w:rPr>
          <w:rFonts w:ascii="Arial" w:hAnsi="Arial" w:cs="Arial"/>
          <w:sz w:val="24"/>
          <w:szCs w:val="24"/>
        </w:rPr>
        <w:t>.</w:t>
      </w:r>
    </w:p>
    <w:p w:rsidR="00F30A76" w:rsidRPr="007B7EB4" w:rsidRDefault="00F30A76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proofErr w:type="spellStart"/>
      <w:r w:rsidRPr="007B7EB4">
        <w:rPr>
          <w:rFonts w:ascii="Arial" w:hAnsi="Arial" w:cs="Arial"/>
        </w:rPr>
        <w:t>K</w:t>
      </w:r>
      <w:bookmarkEnd w:id="4"/>
      <w:r w:rsidR="00D87B02" w:rsidRPr="007B7EB4">
        <w:rPr>
          <w:rFonts w:ascii="Arial" w:hAnsi="Arial" w:cs="Arial"/>
        </w:rPr>
        <w:t>valifikativni</w:t>
      </w:r>
      <w:proofErr w:type="spellEnd"/>
      <w:r w:rsidR="00D87B02" w:rsidRPr="007B7EB4">
        <w:rPr>
          <w:rFonts w:ascii="Arial" w:hAnsi="Arial" w:cs="Arial"/>
        </w:rPr>
        <w:t xml:space="preserve"> </w:t>
      </w:r>
      <w:proofErr w:type="spellStart"/>
      <w:r w:rsidR="00D87B02" w:rsidRPr="007B7EB4">
        <w:rPr>
          <w:rFonts w:ascii="Arial" w:hAnsi="Arial" w:cs="Arial"/>
        </w:rPr>
        <w:t>troškovi</w:t>
      </w:r>
      <w:proofErr w:type="spellEnd"/>
    </w:p>
    <w:p w:rsidR="00F30A76" w:rsidRPr="007B7EB4" w:rsidRDefault="00287234" w:rsidP="00977A40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eastAsia="Times New Roman" w:hAnsi="Arial" w:cs="Arial"/>
          <w:sz w:val="20"/>
          <w:szCs w:val="20"/>
        </w:rPr>
      </w:pPr>
      <w:r w:rsidRPr="007B7EB4">
        <w:rPr>
          <w:rFonts w:ascii="Arial" w:eastAsia="Times New Roman" w:hAnsi="Arial" w:cs="Arial"/>
          <w:sz w:val="20"/>
          <w:szCs w:val="20"/>
        </w:rPr>
        <w:t>Razvoj proizvoda i usluga i testiranje</w:t>
      </w:r>
    </w:p>
    <w:p w:rsidR="00287234" w:rsidRPr="007B7EB4" w:rsidRDefault="00287234" w:rsidP="00977A40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eastAsia="Times New Roman" w:hAnsi="Arial" w:cs="Arial"/>
          <w:sz w:val="20"/>
          <w:szCs w:val="20"/>
        </w:rPr>
      </w:pPr>
      <w:r w:rsidRPr="007B7EB4">
        <w:rPr>
          <w:rFonts w:ascii="Arial" w:eastAsia="Times New Roman" w:hAnsi="Arial" w:cs="Arial"/>
          <w:sz w:val="20"/>
          <w:szCs w:val="20"/>
        </w:rPr>
        <w:t>Plate</w:t>
      </w:r>
    </w:p>
    <w:p w:rsidR="00287234" w:rsidRPr="007B7EB4" w:rsidRDefault="00287234" w:rsidP="00977A40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B7EB4">
        <w:rPr>
          <w:rFonts w:ascii="Arial" w:eastAsia="Times New Roman" w:hAnsi="Arial" w:cs="Arial"/>
          <w:sz w:val="20"/>
          <w:szCs w:val="20"/>
        </w:rPr>
        <w:t>Kupovina</w:t>
      </w:r>
      <w:proofErr w:type="spellEnd"/>
      <w:r w:rsidRPr="007B7E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7EB4">
        <w:rPr>
          <w:rFonts w:ascii="Arial" w:eastAsia="Times New Roman" w:hAnsi="Arial" w:cs="Arial"/>
          <w:sz w:val="20"/>
          <w:szCs w:val="20"/>
        </w:rPr>
        <w:t>opreme</w:t>
      </w:r>
      <w:proofErr w:type="spellEnd"/>
      <w:r w:rsidRPr="007B7EB4">
        <w:rPr>
          <w:rFonts w:ascii="Arial" w:eastAsia="Times New Roman" w:hAnsi="Arial" w:cs="Arial"/>
          <w:sz w:val="20"/>
          <w:szCs w:val="20"/>
        </w:rPr>
        <w:t xml:space="preserve"> / </w:t>
      </w:r>
      <w:proofErr w:type="spellStart"/>
      <w:r w:rsidRPr="007B7EB4">
        <w:rPr>
          <w:rFonts w:ascii="Arial" w:eastAsia="Times New Roman" w:hAnsi="Arial" w:cs="Arial"/>
          <w:sz w:val="20"/>
          <w:szCs w:val="20"/>
        </w:rPr>
        <w:t>licenci</w:t>
      </w:r>
      <w:proofErr w:type="spellEnd"/>
      <w:r w:rsidRPr="007B7E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7EB4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7B7EB4">
        <w:rPr>
          <w:rFonts w:ascii="Arial" w:eastAsia="Times New Roman" w:hAnsi="Arial" w:cs="Arial"/>
          <w:sz w:val="20"/>
          <w:szCs w:val="20"/>
        </w:rPr>
        <w:t xml:space="preserve"> IT </w:t>
      </w:r>
      <w:proofErr w:type="spellStart"/>
      <w:r w:rsidRPr="007B7EB4">
        <w:rPr>
          <w:rFonts w:ascii="Arial" w:eastAsia="Times New Roman" w:hAnsi="Arial" w:cs="Arial"/>
          <w:sz w:val="20"/>
          <w:szCs w:val="20"/>
        </w:rPr>
        <w:t>softvera</w:t>
      </w:r>
      <w:proofErr w:type="spellEnd"/>
    </w:p>
    <w:p w:rsidR="00F30A76" w:rsidRPr="007B7EB4" w:rsidRDefault="00287234" w:rsidP="00977A40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7B7EB4">
        <w:rPr>
          <w:rFonts w:ascii="Arial" w:eastAsia="Times New Roman" w:hAnsi="Arial" w:cs="Arial"/>
          <w:sz w:val="20"/>
          <w:szCs w:val="20"/>
        </w:rPr>
        <w:t>Aktiviteti</w:t>
      </w:r>
      <w:proofErr w:type="spellEnd"/>
      <w:r w:rsidRPr="007B7EB4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7B7EB4">
        <w:rPr>
          <w:rFonts w:ascii="Arial" w:eastAsia="Times New Roman" w:hAnsi="Arial" w:cs="Arial"/>
          <w:sz w:val="20"/>
          <w:szCs w:val="20"/>
        </w:rPr>
        <w:t>Projekata</w:t>
      </w:r>
      <w:proofErr w:type="spellEnd"/>
    </w:p>
    <w:p w:rsidR="00A74E07" w:rsidRPr="007B7EB4" w:rsidRDefault="00287234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bookmarkStart w:id="5" w:name="_Toc16241562"/>
      <w:bookmarkStart w:id="6" w:name="_Toc434233864"/>
      <w:proofErr w:type="spellStart"/>
      <w:r w:rsidRPr="007B7EB4">
        <w:rPr>
          <w:rFonts w:ascii="Arial" w:hAnsi="Arial" w:cs="Arial"/>
        </w:rPr>
        <w:t>Aplikacija</w:t>
      </w:r>
      <w:proofErr w:type="spellEnd"/>
      <w:r w:rsidRPr="007B7EB4">
        <w:rPr>
          <w:rFonts w:ascii="Arial" w:hAnsi="Arial" w:cs="Arial"/>
        </w:rPr>
        <w:t xml:space="preserve"> za</w:t>
      </w:r>
      <w:r w:rsidR="00F30A76" w:rsidRPr="007B7EB4">
        <w:rPr>
          <w:rFonts w:ascii="Arial" w:hAnsi="Arial" w:cs="Arial"/>
        </w:rPr>
        <w:t xml:space="preserve"> Grant</w:t>
      </w:r>
      <w:bookmarkEnd w:id="5"/>
    </w:p>
    <w:p w:rsidR="00287234" w:rsidRPr="007B7EB4" w:rsidRDefault="00287234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</w:rPr>
      </w:pPr>
      <w:proofErr w:type="spellStart"/>
      <w:r w:rsidRPr="007B7EB4">
        <w:rPr>
          <w:rFonts w:ascii="Arial" w:hAnsi="Arial" w:cs="Arial"/>
        </w:rPr>
        <w:t>Svi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zainteresovani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kandidati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moraju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popuniti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prijavni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obrazac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dostaviti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traženu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dokumentaciju</w:t>
      </w:r>
      <w:proofErr w:type="spellEnd"/>
      <w:r w:rsidRPr="007B7EB4">
        <w:rPr>
          <w:rFonts w:ascii="Arial" w:hAnsi="Arial" w:cs="Arial"/>
        </w:rPr>
        <w:t xml:space="preserve"> u PDF </w:t>
      </w:r>
      <w:proofErr w:type="spellStart"/>
      <w:r w:rsidRPr="007B7EB4">
        <w:rPr>
          <w:rFonts w:ascii="Arial" w:hAnsi="Arial" w:cs="Arial"/>
        </w:rPr>
        <w:t>obliku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na</w:t>
      </w:r>
      <w:proofErr w:type="spellEnd"/>
      <w:r w:rsidRPr="007B7EB4">
        <w:rPr>
          <w:rFonts w:ascii="Arial" w:hAnsi="Arial" w:cs="Arial"/>
        </w:rPr>
        <w:t xml:space="preserve"> </w:t>
      </w:r>
      <w:hyperlink r:id="rId9" w:history="1">
        <w:r w:rsidR="00977A40" w:rsidRPr="007B7EB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women@k-w4w.org</w:t>
        </w:r>
      </w:hyperlink>
      <w:r w:rsidRPr="007B7EB4">
        <w:rPr>
          <w:rFonts w:ascii="Arial" w:hAnsi="Arial" w:cs="Arial"/>
        </w:rPr>
        <w:t xml:space="preserve">. </w:t>
      </w:r>
      <w:proofErr w:type="spellStart"/>
      <w:r w:rsidRPr="007B7EB4">
        <w:rPr>
          <w:rFonts w:ascii="Arial" w:hAnsi="Arial" w:cs="Arial"/>
        </w:rPr>
        <w:t>Rok</w:t>
      </w:r>
      <w:proofErr w:type="spellEnd"/>
      <w:r w:rsidRPr="007B7EB4">
        <w:rPr>
          <w:rFonts w:ascii="Arial" w:hAnsi="Arial" w:cs="Arial"/>
        </w:rPr>
        <w:t xml:space="preserve"> za </w:t>
      </w:r>
      <w:proofErr w:type="spellStart"/>
      <w:r w:rsidRPr="007B7EB4">
        <w:rPr>
          <w:rFonts w:ascii="Arial" w:hAnsi="Arial" w:cs="Arial"/>
        </w:rPr>
        <w:t>prijavu</w:t>
      </w:r>
      <w:proofErr w:type="spellEnd"/>
      <w:r w:rsidRPr="007B7EB4">
        <w:rPr>
          <w:rFonts w:ascii="Arial" w:hAnsi="Arial" w:cs="Arial"/>
        </w:rPr>
        <w:t xml:space="preserve"> je - </w:t>
      </w:r>
      <w:r w:rsidR="00977A40" w:rsidRPr="007B7EB4">
        <w:rPr>
          <w:rFonts w:ascii="Arial" w:hAnsi="Arial" w:cs="Arial"/>
          <w:b/>
        </w:rPr>
        <w:t>11</w:t>
      </w:r>
      <w:r w:rsidRPr="007B7EB4">
        <w:rPr>
          <w:rFonts w:ascii="Arial" w:hAnsi="Arial" w:cs="Arial"/>
          <w:b/>
        </w:rPr>
        <w:t xml:space="preserve">. </w:t>
      </w:r>
      <w:proofErr w:type="spellStart"/>
      <w:r w:rsidR="007B7EB4" w:rsidRPr="007B7EB4">
        <w:rPr>
          <w:rFonts w:ascii="Arial" w:hAnsi="Arial" w:cs="Arial"/>
          <w:b/>
        </w:rPr>
        <w:t>S</w:t>
      </w:r>
      <w:r w:rsidRPr="007B7EB4">
        <w:rPr>
          <w:rFonts w:ascii="Arial" w:hAnsi="Arial" w:cs="Arial"/>
          <w:b/>
        </w:rPr>
        <w:t>eptembra</w:t>
      </w:r>
      <w:proofErr w:type="spellEnd"/>
      <w:r w:rsidRPr="007B7EB4">
        <w:rPr>
          <w:rFonts w:ascii="Arial" w:hAnsi="Arial" w:cs="Arial"/>
          <w:b/>
        </w:rPr>
        <w:t xml:space="preserve"> 2019</w:t>
      </w:r>
      <w:r w:rsidRPr="007B7EB4">
        <w:rPr>
          <w:rFonts w:ascii="Arial" w:hAnsi="Arial" w:cs="Arial"/>
        </w:rPr>
        <w:t xml:space="preserve">. </w:t>
      </w:r>
      <w:proofErr w:type="spellStart"/>
      <w:r w:rsidRPr="007B7EB4">
        <w:rPr>
          <w:rFonts w:ascii="Arial" w:hAnsi="Arial" w:cs="Arial"/>
        </w:rPr>
        <w:t>godine</w:t>
      </w:r>
      <w:proofErr w:type="spellEnd"/>
      <w:r w:rsidRPr="007B7EB4">
        <w:rPr>
          <w:rFonts w:ascii="Arial" w:hAnsi="Arial" w:cs="Arial"/>
        </w:rPr>
        <w:t>.</w:t>
      </w:r>
    </w:p>
    <w:p w:rsidR="00287234" w:rsidRPr="007B7EB4" w:rsidRDefault="00287234" w:rsidP="00977A40">
      <w:pPr>
        <w:shd w:val="clear" w:color="auto" w:fill="FFFFFF" w:themeFill="background1"/>
        <w:jc w:val="both"/>
        <w:rPr>
          <w:rFonts w:cs="Arial"/>
        </w:rPr>
      </w:pPr>
    </w:p>
    <w:p w:rsidR="00287234" w:rsidRPr="007B7EB4" w:rsidRDefault="00287234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proofErr w:type="spellStart"/>
      <w:r w:rsidRPr="007B7EB4">
        <w:rPr>
          <w:rFonts w:ascii="Arial" w:hAnsi="Arial" w:cs="Arial"/>
        </w:rPr>
        <w:t>Neće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biti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dozvoljene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izmene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projektne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ideje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nakon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isteka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roka</w:t>
      </w:r>
      <w:proofErr w:type="spellEnd"/>
      <w:r w:rsidRPr="007B7EB4">
        <w:rPr>
          <w:rFonts w:ascii="Arial" w:hAnsi="Arial" w:cs="Arial"/>
        </w:rPr>
        <w:t xml:space="preserve"> za </w:t>
      </w:r>
      <w:proofErr w:type="spellStart"/>
      <w:r w:rsidRPr="007B7EB4">
        <w:rPr>
          <w:rFonts w:ascii="Arial" w:hAnsi="Arial" w:cs="Arial"/>
        </w:rPr>
        <w:t>podnošenje</w:t>
      </w:r>
      <w:proofErr w:type="spellEnd"/>
      <w:r w:rsidRPr="007B7EB4">
        <w:rPr>
          <w:rFonts w:ascii="Arial" w:hAnsi="Arial" w:cs="Arial"/>
        </w:rPr>
        <w:t xml:space="preserve">. </w:t>
      </w:r>
      <w:proofErr w:type="spellStart"/>
      <w:r w:rsidRPr="007B7EB4">
        <w:rPr>
          <w:rFonts w:ascii="Arial" w:hAnsi="Arial" w:cs="Arial"/>
        </w:rPr>
        <w:t>Međutim</w:t>
      </w:r>
      <w:proofErr w:type="spellEnd"/>
      <w:r w:rsidRPr="007B7EB4">
        <w:rPr>
          <w:rFonts w:ascii="Arial" w:hAnsi="Arial" w:cs="Arial"/>
        </w:rPr>
        <w:t xml:space="preserve">, </w:t>
      </w:r>
      <w:proofErr w:type="spellStart"/>
      <w:r w:rsidRPr="007B7EB4">
        <w:rPr>
          <w:rFonts w:ascii="Arial" w:hAnsi="Arial" w:cs="Arial"/>
        </w:rPr>
        <w:t>ako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postoji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potreba</w:t>
      </w:r>
      <w:proofErr w:type="spellEnd"/>
      <w:r w:rsidRPr="007B7EB4">
        <w:rPr>
          <w:rFonts w:ascii="Arial" w:hAnsi="Arial" w:cs="Arial"/>
        </w:rPr>
        <w:t xml:space="preserve"> da se </w:t>
      </w:r>
      <w:proofErr w:type="spellStart"/>
      <w:r w:rsidRPr="007B7EB4">
        <w:rPr>
          <w:rFonts w:ascii="Arial" w:hAnsi="Arial" w:cs="Arial"/>
        </w:rPr>
        <w:t>razjasne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određeni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aspekti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ili</w:t>
      </w:r>
      <w:proofErr w:type="spellEnd"/>
      <w:r w:rsidRPr="007B7EB4">
        <w:rPr>
          <w:rFonts w:ascii="Arial" w:hAnsi="Arial" w:cs="Arial"/>
        </w:rPr>
        <w:t xml:space="preserve"> da se </w:t>
      </w:r>
      <w:proofErr w:type="spellStart"/>
      <w:r w:rsidRPr="007B7EB4">
        <w:rPr>
          <w:rFonts w:ascii="Arial" w:hAnsi="Arial" w:cs="Arial"/>
        </w:rPr>
        <w:t>isprave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greške</w:t>
      </w:r>
      <w:proofErr w:type="spellEnd"/>
      <w:r w:rsidRPr="007B7EB4">
        <w:rPr>
          <w:rFonts w:ascii="Arial" w:hAnsi="Arial" w:cs="Arial"/>
        </w:rPr>
        <w:t xml:space="preserve">, </w:t>
      </w:r>
      <w:proofErr w:type="spellStart"/>
      <w:r w:rsidRPr="007B7EB4">
        <w:rPr>
          <w:rFonts w:ascii="Arial" w:hAnsi="Arial" w:cs="Arial"/>
        </w:rPr>
        <w:t>tim</w:t>
      </w:r>
      <w:proofErr w:type="spellEnd"/>
      <w:r w:rsidRPr="007B7EB4">
        <w:rPr>
          <w:rFonts w:ascii="Arial" w:hAnsi="Arial" w:cs="Arial"/>
        </w:rPr>
        <w:t xml:space="preserve"> za </w:t>
      </w:r>
      <w:proofErr w:type="spellStart"/>
      <w:r w:rsidRPr="007B7EB4">
        <w:rPr>
          <w:rFonts w:ascii="Arial" w:hAnsi="Arial" w:cs="Arial"/>
        </w:rPr>
        <w:t>upravljanje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projektima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može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kontaktirati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podnositelja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prijave</w:t>
      </w:r>
      <w:proofErr w:type="spellEnd"/>
      <w:r w:rsidRPr="007B7EB4">
        <w:rPr>
          <w:rFonts w:ascii="Arial" w:hAnsi="Arial" w:cs="Arial"/>
        </w:rPr>
        <w:t xml:space="preserve"> u </w:t>
      </w:r>
      <w:proofErr w:type="spellStart"/>
      <w:r w:rsidRPr="007B7EB4">
        <w:rPr>
          <w:rFonts w:ascii="Arial" w:hAnsi="Arial" w:cs="Arial"/>
        </w:rPr>
        <w:t>tu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svrhu</w:t>
      </w:r>
      <w:proofErr w:type="spellEnd"/>
      <w:r w:rsidRPr="007B7EB4">
        <w:rPr>
          <w:rFonts w:ascii="Arial" w:hAnsi="Arial" w:cs="Arial"/>
        </w:rPr>
        <w:t>.</w:t>
      </w:r>
    </w:p>
    <w:p w:rsidR="00287234" w:rsidRPr="007B7EB4" w:rsidRDefault="00287234" w:rsidP="00977A40">
      <w:pPr>
        <w:shd w:val="clear" w:color="auto" w:fill="FFFFFF" w:themeFill="background1"/>
        <w:jc w:val="both"/>
        <w:rPr>
          <w:rFonts w:cs="Arial"/>
        </w:rPr>
      </w:pPr>
    </w:p>
    <w:p w:rsidR="00287234" w:rsidRPr="007B7EB4" w:rsidRDefault="00287234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 xml:space="preserve">Upiti u vezi s pripremom prijave mogu se slati e-poštom do </w:t>
      </w:r>
      <w:bookmarkStart w:id="7" w:name="_GoBack"/>
      <w:r w:rsidR="00977A40" w:rsidRPr="007B7EB4">
        <w:rPr>
          <w:rFonts w:ascii="Arial" w:hAnsi="Arial" w:cs="Arial"/>
          <w:b/>
          <w:lang w:val="it-IT"/>
        </w:rPr>
        <w:t>04</w:t>
      </w:r>
      <w:r w:rsidRPr="007B7EB4">
        <w:rPr>
          <w:rFonts w:ascii="Arial" w:hAnsi="Arial" w:cs="Arial"/>
          <w:b/>
          <w:lang w:val="it-IT"/>
        </w:rPr>
        <w:t xml:space="preserve">. </w:t>
      </w:r>
      <w:proofErr w:type="spellStart"/>
      <w:r w:rsidR="007B7EB4" w:rsidRPr="007B7EB4">
        <w:rPr>
          <w:rFonts w:ascii="Arial" w:hAnsi="Arial" w:cs="Arial"/>
          <w:b/>
        </w:rPr>
        <w:t>S</w:t>
      </w:r>
      <w:r w:rsidR="00977A40" w:rsidRPr="007B7EB4">
        <w:rPr>
          <w:rFonts w:ascii="Arial" w:hAnsi="Arial" w:cs="Arial"/>
          <w:b/>
        </w:rPr>
        <w:t>eptembra</w:t>
      </w:r>
      <w:proofErr w:type="spellEnd"/>
      <w:r w:rsidR="00977A40" w:rsidRPr="007B7EB4">
        <w:rPr>
          <w:rFonts w:ascii="Arial" w:hAnsi="Arial" w:cs="Arial"/>
          <w:b/>
          <w:lang w:val="it-IT"/>
        </w:rPr>
        <w:t xml:space="preserve"> </w:t>
      </w:r>
      <w:r w:rsidRPr="007B7EB4">
        <w:rPr>
          <w:rFonts w:ascii="Arial" w:hAnsi="Arial" w:cs="Arial"/>
          <w:b/>
          <w:lang w:val="it-IT"/>
        </w:rPr>
        <w:t>2019</w:t>
      </w:r>
      <w:bookmarkEnd w:id="7"/>
      <w:r w:rsidRPr="007B7EB4">
        <w:rPr>
          <w:rFonts w:ascii="Arial" w:hAnsi="Arial" w:cs="Arial"/>
          <w:lang w:val="it-IT"/>
        </w:rPr>
        <w:t xml:space="preserve">. na </w:t>
      </w:r>
      <w:r w:rsidR="007B7EB4" w:rsidRPr="007B7EB4">
        <w:rPr>
          <w:rFonts w:ascii="Arial" w:hAnsi="Arial" w:cs="Arial"/>
        </w:rPr>
        <w:fldChar w:fldCharType="begin"/>
      </w:r>
      <w:r w:rsidR="007B7EB4" w:rsidRPr="007B7EB4">
        <w:rPr>
          <w:rFonts w:ascii="Arial" w:hAnsi="Arial" w:cs="Arial"/>
        </w:rPr>
        <w:instrText xml:space="preserve"> HYPERLINK "mailto:women@k-w4w.org" </w:instrText>
      </w:r>
      <w:r w:rsidR="007B7EB4" w:rsidRPr="007B7EB4">
        <w:rPr>
          <w:rFonts w:ascii="Arial" w:hAnsi="Arial" w:cs="Arial"/>
        </w:rPr>
        <w:fldChar w:fldCharType="separate"/>
      </w:r>
      <w:r w:rsidR="007B7EB4" w:rsidRPr="007B7EB4">
        <w:rPr>
          <w:rStyle w:val="Hyperlink"/>
          <w:rFonts w:ascii="Arial" w:hAnsi="Arial" w:cs="Arial"/>
          <w:sz w:val="22"/>
          <w:szCs w:val="22"/>
          <w:shd w:val="clear" w:color="auto" w:fill="FFFFFF"/>
        </w:rPr>
        <w:t>women@k-w4w.org</w:t>
      </w:r>
      <w:r w:rsidR="007B7EB4" w:rsidRPr="007B7EB4">
        <w:rPr>
          <w:rStyle w:val="Hyperlink"/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="007B7EB4" w:rsidRPr="007B7EB4">
        <w:rPr>
          <w:rStyle w:val="Hyperlink"/>
          <w:rFonts w:ascii="Arial" w:hAnsi="Arial" w:cs="Arial"/>
          <w:sz w:val="22"/>
          <w:szCs w:val="22"/>
          <w:shd w:val="clear" w:color="auto" w:fill="FFFFFF"/>
        </w:rPr>
        <w:t>.</w:t>
      </w:r>
    </w:p>
    <w:p w:rsidR="00A74E07" w:rsidRPr="007B7EB4" w:rsidRDefault="00A74E07" w:rsidP="00977A40">
      <w:pPr>
        <w:shd w:val="clear" w:color="auto" w:fill="FFFFFF" w:themeFill="background1"/>
        <w:jc w:val="both"/>
        <w:rPr>
          <w:rFonts w:cs="Arial"/>
          <w:lang w:val="it-IT"/>
        </w:rPr>
      </w:pPr>
    </w:p>
    <w:p w:rsidR="00287234" w:rsidRPr="007B7EB4" w:rsidRDefault="00287234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Informativni dani za konkurs biće održani u četiri regiona Kosova</w:t>
      </w:r>
    </w:p>
    <w:p w:rsidR="0016257F" w:rsidRPr="007B7EB4" w:rsidRDefault="0016257F" w:rsidP="00977A40">
      <w:pPr>
        <w:shd w:val="clear" w:color="auto" w:fill="FFFFFF" w:themeFill="background1"/>
        <w:jc w:val="both"/>
        <w:rPr>
          <w:rFonts w:cs="Arial"/>
          <w:lang w:val="it-IT"/>
        </w:rPr>
      </w:pPr>
    </w:p>
    <w:p w:rsidR="00C36782" w:rsidRPr="007B7EB4" w:rsidRDefault="00287234" w:rsidP="00977A40">
      <w:pPr>
        <w:pStyle w:val="HTMLPreformatted"/>
        <w:shd w:val="clear" w:color="auto" w:fill="FFFFFF" w:themeFill="background1"/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B7EB4">
        <w:rPr>
          <w:rFonts w:ascii="Arial" w:hAnsi="Arial" w:cs="Arial"/>
          <w:b/>
          <w:sz w:val="24"/>
          <w:szCs w:val="24"/>
        </w:rPr>
        <w:t>Grantovi</w:t>
      </w:r>
      <w:proofErr w:type="spellEnd"/>
      <w:r w:rsidRPr="007B7E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b/>
          <w:sz w:val="24"/>
          <w:szCs w:val="24"/>
        </w:rPr>
        <w:t>podnosilaca</w:t>
      </w:r>
      <w:proofErr w:type="spellEnd"/>
      <w:r w:rsidRPr="007B7E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7EB4">
        <w:rPr>
          <w:rFonts w:ascii="Arial" w:hAnsi="Arial" w:cs="Arial"/>
          <w:b/>
          <w:sz w:val="24"/>
          <w:szCs w:val="24"/>
        </w:rPr>
        <w:t>zahteva</w:t>
      </w:r>
      <w:proofErr w:type="spellEnd"/>
    </w:p>
    <w:p w:rsidR="009036FA" w:rsidRPr="007B7EB4" w:rsidRDefault="009036FA" w:rsidP="00977A40">
      <w:pPr>
        <w:pStyle w:val="HTMLPreformatted"/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bookmarkStart w:id="8" w:name="_Toc16241563"/>
      <w:proofErr w:type="spellStart"/>
      <w:r w:rsidRPr="007B7EB4">
        <w:rPr>
          <w:rFonts w:ascii="Arial" w:hAnsi="Arial" w:cs="Arial"/>
        </w:rPr>
        <w:t>Odbijeni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podnosioci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zahteva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mogu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podneti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pismeni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prigovor</w:t>
      </w:r>
      <w:proofErr w:type="spellEnd"/>
      <w:r w:rsidRPr="007B7EB4">
        <w:rPr>
          <w:rFonts w:ascii="Arial" w:hAnsi="Arial" w:cs="Arial"/>
        </w:rPr>
        <w:t xml:space="preserve"> u </w:t>
      </w:r>
      <w:proofErr w:type="spellStart"/>
      <w:r w:rsidRPr="007B7EB4">
        <w:rPr>
          <w:rFonts w:ascii="Arial" w:hAnsi="Arial" w:cs="Arial"/>
        </w:rPr>
        <w:t>roku</w:t>
      </w:r>
      <w:proofErr w:type="spellEnd"/>
      <w:r w:rsidRPr="007B7EB4">
        <w:rPr>
          <w:rFonts w:ascii="Arial" w:hAnsi="Arial" w:cs="Arial"/>
        </w:rPr>
        <w:t xml:space="preserve"> od pet </w:t>
      </w:r>
      <w:proofErr w:type="spellStart"/>
      <w:r w:rsidRPr="007B7EB4">
        <w:rPr>
          <w:rFonts w:ascii="Arial" w:hAnsi="Arial" w:cs="Arial"/>
        </w:rPr>
        <w:t>radnih</w:t>
      </w:r>
      <w:proofErr w:type="spellEnd"/>
      <w:r w:rsidRPr="007B7EB4">
        <w:rPr>
          <w:rFonts w:ascii="Arial" w:hAnsi="Arial" w:cs="Arial"/>
        </w:rPr>
        <w:t xml:space="preserve"> dana od </w:t>
      </w:r>
      <w:proofErr w:type="spellStart"/>
      <w:r w:rsidRPr="007B7EB4">
        <w:rPr>
          <w:rFonts w:ascii="Arial" w:hAnsi="Arial" w:cs="Arial"/>
        </w:rPr>
        <w:t>prijema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obaveštenja</w:t>
      </w:r>
      <w:proofErr w:type="spellEnd"/>
      <w:r w:rsidRPr="007B7EB4">
        <w:rPr>
          <w:rFonts w:ascii="Arial" w:hAnsi="Arial" w:cs="Arial"/>
        </w:rPr>
        <w:t xml:space="preserve"> o </w:t>
      </w:r>
      <w:proofErr w:type="spellStart"/>
      <w:r w:rsidRPr="007B7EB4">
        <w:rPr>
          <w:rFonts w:ascii="Arial" w:hAnsi="Arial" w:cs="Arial"/>
        </w:rPr>
        <w:t>rezultatu</w:t>
      </w:r>
      <w:proofErr w:type="spellEnd"/>
      <w:r w:rsidRPr="007B7EB4">
        <w:rPr>
          <w:rFonts w:ascii="Arial" w:hAnsi="Arial" w:cs="Arial"/>
        </w:rPr>
        <w:t xml:space="preserve">. KW4W </w:t>
      </w:r>
      <w:proofErr w:type="spellStart"/>
      <w:r w:rsidRPr="007B7EB4">
        <w:rPr>
          <w:rFonts w:ascii="Arial" w:hAnsi="Arial" w:cs="Arial"/>
        </w:rPr>
        <w:t>ispituje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prigovore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daje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pismeni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zaključak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koji</w:t>
      </w:r>
      <w:proofErr w:type="spellEnd"/>
      <w:r w:rsidRPr="007B7EB4">
        <w:rPr>
          <w:rFonts w:ascii="Arial" w:hAnsi="Arial" w:cs="Arial"/>
        </w:rPr>
        <w:t xml:space="preserve"> se </w:t>
      </w:r>
      <w:proofErr w:type="spellStart"/>
      <w:r w:rsidRPr="007B7EB4">
        <w:rPr>
          <w:rFonts w:ascii="Arial" w:hAnsi="Arial" w:cs="Arial"/>
        </w:rPr>
        <w:t>podnosi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podnosiocu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žalbe</w:t>
      </w:r>
      <w:proofErr w:type="spellEnd"/>
      <w:r w:rsidRPr="007B7EB4">
        <w:rPr>
          <w:rFonts w:ascii="Arial" w:hAnsi="Arial" w:cs="Arial"/>
        </w:rPr>
        <w:t xml:space="preserve"> u </w:t>
      </w:r>
      <w:proofErr w:type="spellStart"/>
      <w:r w:rsidRPr="007B7EB4">
        <w:rPr>
          <w:rFonts w:ascii="Arial" w:hAnsi="Arial" w:cs="Arial"/>
        </w:rPr>
        <w:t>roku</w:t>
      </w:r>
      <w:proofErr w:type="spellEnd"/>
      <w:r w:rsidRPr="007B7EB4">
        <w:rPr>
          <w:rFonts w:ascii="Arial" w:hAnsi="Arial" w:cs="Arial"/>
        </w:rPr>
        <w:t xml:space="preserve"> od pet </w:t>
      </w:r>
      <w:proofErr w:type="spellStart"/>
      <w:r w:rsidRPr="007B7EB4">
        <w:rPr>
          <w:rFonts w:ascii="Arial" w:hAnsi="Arial" w:cs="Arial"/>
        </w:rPr>
        <w:t>radnih</w:t>
      </w:r>
      <w:proofErr w:type="spellEnd"/>
      <w:r w:rsidRPr="007B7EB4">
        <w:rPr>
          <w:rFonts w:ascii="Arial" w:hAnsi="Arial" w:cs="Arial"/>
        </w:rPr>
        <w:t xml:space="preserve"> dana od </w:t>
      </w:r>
      <w:proofErr w:type="spellStart"/>
      <w:r w:rsidRPr="007B7EB4">
        <w:rPr>
          <w:rFonts w:ascii="Arial" w:hAnsi="Arial" w:cs="Arial"/>
        </w:rPr>
        <w:t>prijema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opozicije</w:t>
      </w:r>
      <w:proofErr w:type="spellEnd"/>
      <w:r w:rsidRPr="007B7EB4">
        <w:rPr>
          <w:rFonts w:ascii="Arial" w:hAnsi="Arial" w:cs="Arial"/>
        </w:rPr>
        <w:t xml:space="preserve">. </w:t>
      </w:r>
      <w:proofErr w:type="spellStart"/>
      <w:r w:rsidRPr="007B7EB4">
        <w:rPr>
          <w:rFonts w:ascii="Arial" w:hAnsi="Arial" w:cs="Arial"/>
        </w:rPr>
        <w:t>Ovaj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pisani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zaključak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iz</w:t>
      </w:r>
      <w:proofErr w:type="spellEnd"/>
      <w:r w:rsidRPr="007B7EB4">
        <w:rPr>
          <w:rFonts w:ascii="Arial" w:hAnsi="Arial" w:cs="Arial"/>
        </w:rPr>
        <w:t xml:space="preserve"> KW4W je </w:t>
      </w:r>
      <w:proofErr w:type="spellStart"/>
      <w:r w:rsidRPr="007B7EB4">
        <w:rPr>
          <w:rFonts w:ascii="Arial" w:hAnsi="Arial" w:cs="Arial"/>
        </w:rPr>
        <w:t>konačna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odluka</w:t>
      </w:r>
      <w:proofErr w:type="spellEnd"/>
      <w:r w:rsidRPr="007B7EB4">
        <w:rPr>
          <w:rFonts w:ascii="Arial" w:hAnsi="Arial" w:cs="Arial"/>
        </w:rPr>
        <w:t>.</w:t>
      </w:r>
    </w:p>
    <w:p w:rsidR="00D40E20" w:rsidRPr="007B7EB4" w:rsidRDefault="00D40E20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:rsidR="0016257F" w:rsidRPr="007B7EB4" w:rsidRDefault="0016257F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</w:p>
    <w:p w:rsidR="00F30A76" w:rsidRPr="007B7EB4" w:rsidRDefault="00F30A76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</w:rPr>
      </w:pPr>
      <w:proofErr w:type="spellStart"/>
      <w:r w:rsidRPr="007B7EB4">
        <w:rPr>
          <w:rFonts w:ascii="Arial" w:hAnsi="Arial" w:cs="Arial"/>
        </w:rPr>
        <w:t>Kr</w:t>
      </w:r>
      <w:bookmarkStart w:id="9" w:name="_Toc16241564"/>
      <w:bookmarkEnd w:id="6"/>
      <w:bookmarkEnd w:id="8"/>
      <w:r w:rsidR="009036FA" w:rsidRPr="007B7EB4">
        <w:rPr>
          <w:rFonts w:ascii="Arial" w:hAnsi="Arial" w:cs="Arial"/>
        </w:rPr>
        <w:t>iteriumi</w:t>
      </w:r>
      <w:proofErr w:type="spellEnd"/>
      <w:r w:rsidR="009036FA" w:rsidRPr="007B7EB4">
        <w:rPr>
          <w:rFonts w:ascii="Arial" w:hAnsi="Arial" w:cs="Arial"/>
        </w:rPr>
        <w:t xml:space="preserve"> za </w:t>
      </w:r>
      <w:proofErr w:type="spellStart"/>
      <w:r w:rsidR="009036FA" w:rsidRPr="007B7EB4">
        <w:rPr>
          <w:rFonts w:ascii="Arial" w:hAnsi="Arial" w:cs="Arial"/>
        </w:rPr>
        <w:t>ocenu</w:t>
      </w:r>
      <w:proofErr w:type="spellEnd"/>
      <w:r w:rsidRPr="007B7EB4">
        <w:rPr>
          <w:rFonts w:ascii="Arial" w:hAnsi="Arial" w:cs="Arial"/>
        </w:rPr>
        <w:t>:</w:t>
      </w:r>
      <w:bookmarkEnd w:id="9"/>
    </w:p>
    <w:tbl>
      <w:tblPr>
        <w:tblpPr w:leftFromText="180" w:rightFromText="180" w:vertAnchor="text" w:horzAnchor="margin" w:tblpY="4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952"/>
      </w:tblGrid>
      <w:tr w:rsidR="00F30A76" w:rsidRPr="007B7EB4" w:rsidTr="00D87B02">
        <w:trPr>
          <w:cantSplit/>
        </w:trPr>
        <w:tc>
          <w:tcPr>
            <w:tcW w:w="6678" w:type="dxa"/>
            <w:shd w:val="clear" w:color="auto" w:fill="E5B8B7" w:themeFill="accent2" w:themeFillTint="66"/>
          </w:tcPr>
          <w:p w:rsidR="00F30A76" w:rsidRPr="007B7EB4" w:rsidRDefault="00F30A76" w:rsidP="00977A40">
            <w:pPr>
              <w:numPr>
                <w:ilvl w:val="0"/>
                <w:numId w:val="1"/>
              </w:numPr>
              <w:shd w:val="clear" w:color="auto" w:fill="FFFFFF" w:themeFill="background1"/>
              <w:spacing w:after="200" w:line="276" w:lineRule="auto"/>
              <w:contextualSpacing/>
              <w:jc w:val="both"/>
              <w:rPr>
                <w:rFonts w:eastAsiaTheme="minorHAnsi" w:cs="Arial"/>
                <w:b/>
                <w:sz w:val="24"/>
                <w:szCs w:val="24"/>
                <w:lang w:val="sq-AL" w:eastAsia="en-US"/>
              </w:rPr>
            </w:pPr>
          </w:p>
        </w:tc>
        <w:tc>
          <w:tcPr>
            <w:tcW w:w="2952" w:type="dxa"/>
            <w:shd w:val="clear" w:color="auto" w:fill="E5B8B7" w:themeFill="accent2" w:themeFillTint="66"/>
          </w:tcPr>
          <w:p w:rsidR="00F30A76" w:rsidRPr="007B7EB4" w:rsidRDefault="00F30A76" w:rsidP="00977A40">
            <w:pPr>
              <w:shd w:val="clear" w:color="auto" w:fill="FFFFFF" w:themeFill="background1"/>
              <w:jc w:val="both"/>
              <w:rPr>
                <w:rFonts w:cs="Arial"/>
                <w:b/>
                <w:sz w:val="22"/>
                <w:szCs w:val="22"/>
              </w:rPr>
            </w:pPr>
            <w:r w:rsidRPr="007B7EB4">
              <w:rPr>
                <w:rFonts w:cs="Arial"/>
                <w:b/>
                <w:sz w:val="22"/>
                <w:szCs w:val="22"/>
              </w:rPr>
              <w:t xml:space="preserve">Max </w:t>
            </w:r>
          </w:p>
        </w:tc>
      </w:tr>
      <w:tr w:rsidR="00F30A76" w:rsidRPr="007B7EB4" w:rsidTr="00D87B02">
        <w:trPr>
          <w:cantSplit/>
        </w:trPr>
        <w:tc>
          <w:tcPr>
            <w:tcW w:w="6678" w:type="dxa"/>
            <w:shd w:val="clear" w:color="auto" w:fill="auto"/>
          </w:tcPr>
          <w:p w:rsidR="00F30A76" w:rsidRPr="007B7EB4" w:rsidRDefault="00F30A76" w:rsidP="00977A40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eastAsiaTheme="minorHAnsi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B7EB4">
              <w:rPr>
                <w:rFonts w:cs="Arial"/>
              </w:rPr>
              <w:t>Ide</w:t>
            </w:r>
            <w:r w:rsidR="009036FA" w:rsidRPr="007B7EB4">
              <w:rPr>
                <w:rFonts w:cs="Arial"/>
              </w:rPr>
              <w:t>je</w:t>
            </w:r>
            <w:proofErr w:type="spellEnd"/>
            <w:r w:rsidR="004E07DE" w:rsidRPr="007B7EB4">
              <w:rPr>
                <w:rFonts w:cs="Arial"/>
              </w:rPr>
              <w:t>/</w:t>
            </w:r>
            <w:proofErr w:type="spellStart"/>
            <w:r w:rsidRPr="007B7EB4">
              <w:rPr>
                <w:rFonts w:cs="Arial"/>
              </w:rPr>
              <w:t>Biznes</w:t>
            </w:r>
            <w:proofErr w:type="spellEnd"/>
            <w:r w:rsidR="009036FA" w:rsidRPr="007B7EB4">
              <w:rPr>
                <w:rFonts w:cs="Arial"/>
              </w:rPr>
              <w:t xml:space="preserve"> u </w:t>
            </w:r>
            <w:proofErr w:type="spellStart"/>
            <w:r w:rsidR="009036FA" w:rsidRPr="007B7EB4">
              <w:rPr>
                <w:rFonts w:cs="Arial"/>
              </w:rPr>
              <w:t>vlasništvu</w:t>
            </w:r>
            <w:proofErr w:type="spellEnd"/>
            <w:r w:rsidR="009036FA" w:rsidRPr="007B7EB4">
              <w:rPr>
                <w:rFonts w:cs="Arial"/>
              </w:rPr>
              <w:t xml:space="preserve"> </w:t>
            </w:r>
            <w:proofErr w:type="spellStart"/>
            <w:r w:rsidR="009036FA" w:rsidRPr="007B7EB4">
              <w:rPr>
                <w:rFonts w:cs="Arial"/>
              </w:rPr>
              <w:t>žena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F30A76" w:rsidRPr="007B7EB4" w:rsidRDefault="00F30A76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>10</w:t>
            </w:r>
            <w:r w:rsidR="009036FA" w:rsidRPr="007B7EB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036FA"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</w:trPr>
        <w:tc>
          <w:tcPr>
            <w:tcW w:w="6678" w:type="dxa"/>
          </w:tcPr>
          <w:p w:rsidR="00F30A76" w:rsidRPr="007B7EB4" w:rsidRDefault="009036FA" w:rsidP="00977A40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eastAsiaTheme="minorHAnsi" w:cs="Arial"/>
                <w:b/>
                <w:bCs/>
                <w:sz w:val="22"/>
                <w:szCs w:val="22"/>
                <w:lang w:val="it-IT" w:eastAsia="en-US"/>
              </w:rPr>
            </w:pPr>
            <w:r w:rsidRPr="007B7EB4">
              <w:rPr>
                <w:rFonts w:cs="Arial"/>
                <w:lang w:val="it-IT"/>
              </w:rPr>
              <w:t>Koliko je predlog važan ciljevima I prioritetima Poziva za dostavu predloga projekta</w:t>
            </w:r>
          </w:p>
        </w:tc>
        <w:tc>
          <w:tcPr>
            <w:tcW w:w="2952" w:type="dxa"/>
          </w:tcPr>
          <w:p w:rsidR="00F30A76" w:rsidRPr="007B7EB4" w:rsidRDefault="00171A38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>2</w:t>
            </w:r>
            <w:r w:rsidR="00F30A76" w:rsidRPr="007B7EB4">
              <w:rPr>
                <w:rFonts w:cs="Arial"/>
                <w:sz w:val="22"/>
                <w:szCs w:val="22"/>
              </w:rPr>
              <w:t xml:space="preserve">0 </w:t>
            </w:r>
            <w:proofErr w:type="spellStart"/>
            <w:r w:rsidR="009036FA"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</w:trPr>
        <w:tc>
          <w:tcPr>
            <w:tcW w:w="6678" w:type="dxa"/>
          </w:tcPr>
          <w:p w:rsidR="00F30A76" w:rsidRPr="007B7EB4" w:rsidRDefault="009036FA" w:rsidP="00977A40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eastAsiaTheme="minorHAnsi" w:cs="Arial"/>
                <w:b/>
              </w:rPr>
            </w:pPr>
            <w:proofErr w:type="spellStart"/>
            <w:r w:rsidRPr="007B7EB4">
              <w:rPr>
                <w:rFonts w:cs="Arial"/>
              </w:rPr>
              <w:t>Kako</w:t>
            </w:r>
            <w:proofErr w:type="spellEnd"/>
            <w:r w:rsidRPr="007B7EB4">
              <w:rPr>
                <w:rFonts w:cs="Arial"/>
              </w:rPr>
              <w:t xml:space="preserve"> se </w:t>
            </w:r>
            <w:proofErr w:type="spellStart"/>
            <w:r w:rsidRPr="007B7EB4">
              <w:rPr>
                <w:rFonts w:cs="Arial"/>
              </w:rPr>
              <w:t>predlog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bavi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stvaranjem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zaposlenosti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žena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i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podrškom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tržištu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rada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na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Kosovu</w:t>
            </w:r>
            <w:proofErr w:type="spellEnd"/>
            <w:r w:rsidR="004E07DE" w:rsidRPr="007B7EB4">
              <w:rPr>
                <w:rFonts w:cs="Arial"/>
              </w:rPr>
              <w:t>?</w:t>
            </w:r>
          </w:p>
        </w:tc>
        <w:tc>
          <w:tcPr>
            <w:tcW w:w="2952" w:type="dxa"/>
          </w:tcPr>
          <w:p w:rsidR="00F30A76" w:rsidRPr="007B7EB4" w:rsidRDefault="00171A38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 xml:space="preserve">20 </w:t>
            </w:r>
            <w:proofErr w:type="spellStart"/>
            <w:r w:rsidR="009036FA"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  <w:trHeight w:val="70"/>
        </w:trPr>
        <w:tc>
          <w:tcPr>
            <w:tcW w:w="6678" w:type="dxa"/>
          </w:tcPr>
          <w:p w:rsidR="00F30A76" w:rsidRPr="007B7EB4" w:rsidRDefault="009036FA" w:rsidP="00977A40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eastAsiaTheme="minorHAnsi" w:cs="Arial"/>
                <w:b/>
                <w:bCs/>
                <w:sz w:val="22"/>
                <w:szCs w:val="22"/>
                <w:lang w:val="de-DE" w:eastAsia="en-US"/>
              </w:rPr>
            </w:pPr>
            <w:r w:rsidRPr="007B7EB4">
              <w:rPr>
                <w:rFonts w:cs="Arial"/>
                <w:lang w:val="de-DE"/>
              </w:rPr>
              <w:t xml:space="preserve">U kojoj su neri predlozene aktivnosti primjerene,prakticne i u skladu sa ciljevima i očekivanim rezultatima? </w:t>
            </w:r>
          </w:p>
        </w:tc>
        <w:tc>
          <w:tcPr>
            <w:tcW w:w="2952" w:type="dxa"/>
          </w:tcPr>
          <w:p w:rsidR="00F30A76" w:rsidRPr="007B7EB4" w:rsidRDefault="00171A38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>10</w:t>
            </w:r>
            <w:r w:rsidR="009036FA" w:rsidRPr="007B7EB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9036FA"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  <w:trHeight w:val="70"/>
        </w:trPr>
        <w:tc>
          <w:tcPr>
            <w:tcW w:w="6678" w:type="dxa"/>
          </w:tcPr>
          <w:p w:rsidR="00F30A76" w:rsidRPr="007B7EB4" w:rsidRDefault="006D63BD" w:rsidP="00977A40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eastAsiaTheme="minorHAnsi" w:cs="Arial"/>
                <w:b/>
                <w:bCs/>
                <w:sz w:val="22"/>
                <w:szCs w:val="22"/>
                <w:lang w:val="it-IT" w:eastAsia="en-US"/>
              </w:rPr>
            </w:pPr>
            <w:r w:rsidRPr="007B7EB4">
              <w:rPr>
                <w:rFonts w:cs="Arial"/>
                <w:lang w:val="it-IT"/>
              </w:rPr>
              <w:t>Ide</w:t>
            </w:r>
            <w:r w:rsidR="00394BA4" w:rsidRPr="007B7EB4">
              <w:rPr>
                <w:rFonts w:cs="Arial"/>
                <w:lang w:val="it-IT"/>
              </w:rPr>
              <w:t>je/Biznes sa elementima inovacije ili niše u</w:t>
            </w:r>
            <w:r w:rsidRPr="007B7EB4">
              <w:rPr>
                <w:rFonts w:cs="Arial"/>
                <w:lang w:val="it-IT"/>
              </w:rPr>
              <w:t xml:space="preserve"> pro</w:t>
            </w:r>
            <w:r w:rsidR="00394BA4" w:rsidRPr="007B7EB4">
              <w:rPr>
                <w:rFonts w:cs="Arial"/>
                <w:lang w:val="it-IT"/>
              </w:rPr>
              <w:t>izvodnji</w:t>
            </w:r>
          </w:p>
        </w:tc>
        <w:tc>
          <w:tcPr>
            <w:tcW w:w="2952" w:type="dxa"/>
          </w:tcPr>
          <w:p w:rsidR="00F30A76" w:rsidRPr="007B7EB4" w:rsidRDefault="00394BA4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 xml:space="preserve">5   </w:t>
            </w:r>
            <w:proofErr w:type="spellStart"/>
            <w:r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</w:trPr>
        <w:tc>
          <w:tcPr>
            <w:tcW w:w="6678" w:type="dxa"/>
          </w:tcPr>
          <w:p w:rsidR="00F30A76" w:rsidRPr="007B7EB4" w:rsidRDefault="006D63BD" w:rsidP="00977A40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eastAsiaTheme="minorHAnsi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B7EB4">
              <w:rPr>
                <w:rFonts w:cs="Arial"/>
              </w:rPr>
              <w:t>Ide</w:t>
            </w:r>
            <w:r w:rsidR="00394BA4" w:rsidRPr="007B7EB4">
              <w:rPr>
                <w:rFonts w:cs="Arial"/>
              </w:rPr>
              <w:t>je</w:t>
            </w:r>
            <w:proofErr w:type="spellEnd"/>
            <w:r w:rsidR="00394BA4" w:rsidRPr="007B7EB4">
              <w:rPr>
                <w:rFonts w:cs="Arial"/>
              </w:rPr>
              <w:t>/</w:t>
            </w:r>
            <w:proofErr w:type="spellStart"/>
            <w:r w:rsidR="00394BA4" w:rsidRPr="007B7EB4">
              <w:rPr>
                <w:rFonts w:cs="Arial"/>
              </w:rPr>
              <w:t>Biznis</w:t>
            </w:r>
            <w:proofErr w:type="spellEnd"/>
            <w:r w:rsidR="00394BA4" w:rsidRPr="007B7EB4">
              <w:rPr>
                <w:rFonts w:cs="Arial"/>
              </w:rPr>
              <w:t xml:space="preserve"> </w:t>
            </w:r>
            <w:proofErr w:type="spellStart"/>
            <w:r w:rsidR="00394BA4" w:rsidRPr="007B7EB4">
              <w:rPr>
                <w:rFonts w:cs="Arial"/>
              </w:rPr>
              <w:t>sa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eksport</w:t>
            </w:r>
            <w:proofErr w:type="spellEnd"/>
            <w:r w:rsidR="00394BA4" w:rsidRPr="007B7EB4">
              <w:rPr>
                <w:rFonts w:cs="Arial"/>
              </w:rPr>
              <w:t xml:space="preserve"> </w:t>
            </w:r>
            <w:proofErr w:type="spellStart"/>
            <w:r w:rsidR="00394BA4" w:rsidRPr="007B7EB4">
              <w:rPr>
                <w:rFonts w:cs="Arial"/>
              </w:rPr>
              <w:t>potencialom</w:t>
            </w:r>
            <w:proofErr w:type="spellEnd"/>
          </w:p>
        </w:tc>
        <w:tc>
          <w:tcPr>
            <w:tcW w:w="2952" w:type="dxa"/>
          </w:tcPr>
          <w:p w:rsidR="00F30A76" w:rsidRPr="007B7EB4" w:rsidRDefault="00394BA4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 xml:space="preserve">10 </w:t>
            </w:r>
            <w:proofErr w:type="spellStart"/>
            <w:r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</w:trPr>
        <w:tc>
          <w:tcPr>
            <w:tcW w:w="6678" w:type="dxa"/>
          </w:tcPr>
          <w:p w:rsidR="00F30A76" w:rsidRPr="007B7EB4" w:rsidRDefault="00394BA4" w:rsidP="00977A40">
            <w:pPr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eastAsiaTheme="minorHAnsi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B7EB4">
              <w:rPr>
                <w:rFonts w:cs="Arial"/>
              </w:rPr>
              <w:t>Imaju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aplikanti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dovoljno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iskustva</w:t>
            </w:r>
            <w:proofErr w:type="spellEnd"/>
            <w:r w:rsidRPr="007B7EB4">
              <w:rPr>
                <w:rFonts w:cs="Arial"/>
              </w:rPr>
              <w:t xml:space="preserve"> u </w:t>
            </w:r>
            <w:proofErr w:type="spellStart"/>
            <w:r w:rsidRPr="007B7EB4">
              <w:rPr>
                <w:rFonts w:cs="Arial"/>
              </w:rPr>
              <w:t>upravljanju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projektima</w:t>
            </w:r>
            <w:proofErr w:type="spellEnd"/>
            <w:r w:rsidRPr="007B7EB4">
              <w:rPr>
                <w:rFonts w:cs="Arial"/>
              </w:rPr>
              <w:t xml:space="preserve">, </w:t>
            </w:r>
            <w:proofErr w:type="spellStart"/>
            <w:r w:rsidRPr="007B7EB4">
              <w:rPr>
                <w:rFonts w:cs="Arial"/>
              </w:rPr>
              <w:t>dovoljno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tehničke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ekspertize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i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sposobnost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upravljanja</w:t>
            </w:r>
            <w:proofErr w:type="spellEnd"/>
            <w:r w:rsidRPr="007B7EB4">
              <w:rPr>
                <w:rFonts w:cs="Arial"/>
              </w:rPr>
              <w:t xml:space="preserve"> da </w:t>
            </w:r>
            <w:proofErr w:type="spellStart"/>
            <w:r w:rsidRPr="007B7EB4">
              <w:rPr>
                <w:rFonts w:cs="Arial"/>
              </w:rPr>
              <w:t>upravljaju</w:t>
            </w:r>
            <w:proofErr w:type="spellEnd"/>
            <w:r w:rsidRPr="007B7EB4">
              <w:rPr>
                <w:rFonts w:cs="Arial"/>
              </w:rPr>
              <w:t xml:space="preserve"> </w:t>
            </w:r>
            <w:proofErr w:type="spellStart"/>
            <w:r w:rsidRPr="007B7EB4">
              <w:rPr>
                <w:rFonts w:cs="Arial"/>
              </w:rPr>
              <w:t>budžetom</w:t>
            </w:r>
            <w:proofErr w:type="spellEnd"/>
            <w:r w:rsidRPr="007B7EB4">
              <w:rPr>
                <w:rFonts w:cs="Arial"/>
              </w:rPr>
              <w:t xml:space="preserve"> za </w:t>
            </w:r>
            <w:proofErr w:type="spellStart"/>
            <w:r w:rsidRPr="007B7EB4">
              <w:rPr>
                <w:rFonts w:cs="Arial"/>
              </w:rPr>
              <w:t>delovanje</w:t>
            </w:r>
            <w:proofErr w:type="spellEnd"/>
            <w:r w:rsidR="006D63BD" w:rsidRPr="007B7EB4">
              <w:rPr>
                <w:rFonts w:cs="Arial"/>
              </w:rPr>
              <w:t xml:space="preserve">? </w:t>
            </w:r>
          </w:p>
        </w:tc>
        <w:tc>
          <w:tcPr>
            <w:tcW w:w="2952" w:type="dxa"/>
          </w:tcPr>
          <w:p w:rsidR="00F30A76" w:rsidRPr="007B7EB4" w:rsidRDefault="00394BA4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 xml:space="preserve">5 </w:t>
            </w:r>
            <w:proofErr w:type="spellStart"/>
            <w:r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</w:trPr>
        <w:tc>
          <w:tcPr>
            <w:tcW w:w="6678" w:type="dxa"/>
            <w:shd w:val="clear" w:color="auto" w:fill="auto"/>
          </w:tcPr>
          <w:p w:rsidR="00F30A76" w:rsidRPr="007B7EB4" w:rsidRDefault="00394BA4" w:rsidP="00977A40">
            <w:pPr>
              <w:pStyle w:val="HTMLPreformatted"/>
              <w:shd w:val="clear" w:color="auto" w:fill="FFFFFF" w:themeFill="background1"/>
              <w:spacing w:line="360" w:lineRule="atLeast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B7EB4">
              <w:rPr>
                <w:rFonts w:ascii="Arial" w:hAnsi="Arial" w:cs="Arial"/>
                <w:sz w:val="24"/>
                <w:szCs w:val="24"/>
                <w:lang w:val="it-IT"/>
              </w:rPr>
              <w:t xml:space="preserve">      8</w:t>
            </w:r>
            <w:r w:rsidR="000E2DE4" w:rsidRPr="007B7EB4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Pr="007B7EB4">
              <w:rPr>
                <w:rFonts w:ascii="Arial" w:hAnsi="Arial" w:cs="Arial"/>
                <w:sz w:val="24"/>
                <w:szCs w:val="24"/>
                <w:lang w:val="it-IT"/>
              </w:rPr>
              <w:t xml:space="preserve">   </w:t>
            </w:r>
            <w:r w:rsidRPr="007B7EB4">
              <w:rPr>
                <w:rFonts w:ascii="Arial" w:hAnsi="Arial" w:cs="Arial"/>
                <w:lang w:val="it-IT"/>
              </w:rPr>
              <w:t>Da li se pravilno odražavaju budžetske aktivnosti</w:t>
            </w:r>
            <w:r w:rsidR="006D63BD" w:rsidRPr="007B7EB4">
              <w:rPr>
                <w:rFonts w:ascii="Arial" w:hAnsi="Arial" w:cs="Arial"/>
                <w:lang w:val="de-DE"/>
              </w:rPr>
              <w:t>?</w:t>
            </w:r>
          </w:p>
        </w:tc>
        <w:tc>
          <w:tcPr>
            <w:tcW w:w="2952" w:type="dxa"/>
            <w:shd w:val="clear" w:color="auto" w:fill="auto"/>
          </w:tcPr>
          <w:p w:rsidR="00F30A76" w:rsidRPr="007B7EB4" w:rsidRDefault="00171A38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>10</w:t>
            </w:r>
            <w:r w:rsidR="00394BA4" w:rsidRPr="007B7EB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94BA4"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</w:trPr>
        <w:tc>
          <w:tcPr>
            <w:tcW w:w="6678" w:type="dxa"/>
            <w:shd w:val="clear" w:color="auto" w:fill="auto"/>
          </w:tcPr>
          <w:p w:rsidR="003B68CD" w:rsidRPr="007B7EB4" w:rsidRDefault="00394BA4" w:rsidP="00977A40">
            <w:pPr>
              <w:pStyle w:val="HTMLPreformatted"/>
              <w:shd w:val="clear" w:color="auto" w:fill="FFFFFF" w:themeFill="background1"/>
              <w:spacing w:line="360" w:lineRule="atLeast"/>
              <w:jc w:val="both"/>
              <w:rPr>
                <w:rFonts w:ascii="Arial" w:hAnsi="Arial" w:cs="Arial"/>
                <w:lang w:val="it-IT"/>
              </w:rPr>
            </w:pPr>
            <w:r w:rsidRPr="007B7EB4">
              <w:rPr>
                <w:rFonts w:ascii="Arial" w:hAnsi="Arial" w:cs="Arial"/>
                <w:lang w:val="it-IT"/>
              </w:rPr>
              <w:t xml:space="preserve">  </w:t>
            </w:r>
            <w:r w:rsidR="000E2DE4" w:rsidRPr="007B7EB4">
              <w:rPr>
                <w:rFonts w:ascii="Arial" w:hAnsi="Arial" w:cs="Arial"/>
                <w:lang w:val="it-IT"/>
              </w:rPr>
              <w:t xml:space="preserve">    </w:t>
            </w:r>
            <w:r w:rsidRPr="007B7EB4">
              <w:rPr>
                <w:rFonts w:ascii="Arial" w:hAnsi="Arial" w:cs="Arial"/>
                <w:lang w:val="it-IT"/>
              </w:rPr>
              <w:t xml:space="preserve"> </w:t>
            </w:r>
            <w:r w:rsidR="000E2DE4" w:rsidRPr="007B7EB4">
              <w:rPr>
                <w:rFonts w:ascii="Arial" w:hAnsi="Arial" w:cs="Arial"/>
                <w:lang w:val="it-IT"/>
              </w:rPr>
              <w:t>9.</w:t>
            </w:r>
            <w:r w:rsidRPr="007B7EB4">
              <w:rPr>
                <w:rFonts w:ascii="Arial" w:hAnsi="Arial" w:cs="Arial"/>
                <w:lang w:val="it-IT"/>
              </w:rPr>
              <w:t xml:space="preserve"> Objekt</w:t>
            </w:r>
            <w:r w:rsidR="000E2DE4" w:rsidRPr="007B7EB4">
              <w:rPr>
                <w:rFonts w:ascii="Arial" w:hAnsi="Arial" w:cs="Arial"/>
                <w:lang w:val="it-IT"/>
              </w:rPr>
              <w:t>ni</w:t>
            </w:r>
            <w:r w:rsidRPr="007B7EB4">
              <w:rPr>
                <w:rFonts w:ascii="Arial" w:hAnsi="Arial" w:cs="Arial"/>
                <w:lang w:val="it-IT"/>
              </w:rPr>
              <w:t xml:space="preserve"> adržaji dostupni u skladu sa poslovnim potrebama</w:t>
            </w:r>
          </w:p>
          <w:p w:rsidR="00F30A76" w:rsidRPr="007B7EB4" w:rsidRDefault="00F30A76" w:rsidP="00977A40">
            <w:pPr>
              <w:shd w:val="clear" w:color="auto" w:fill="FFFFFF" w:themeFill="background1"/>
              <w:spacing w:after="200" w:line="276" w:lineRule="auto"/>
              <w:ind w:left="720"/>
              <w:contextualSpacing/>
              <w:jc w:val="both"/>
              <w:rPr>
                <w:rFonts w:cs="Arial"/>
                <w:lang w:val="it-IT"/>
              </w:rPr>
            </w:pPr>
          </w:p>
        </w:tc>
        <w:tc>
          <w:tcPr>
            <w:tcW w:w="2952" w:type="dxa"/>
            <w:shd w:val="clear" w:color="auto" w:fill="auto"/>
          </w:tcPr>
          <w:p w:rsidR="00F30A76" w:rsidRPr="007B7EB4" w:rsidRDefault="000E2DE4" w:rsidP="00977A40">
            <w:pPr>
              <w:shd w:val="clear" w:color="auto" w:fill="FFFFFF" w:themeFill="background1"/>
              <w:jc w:val="both"/>
              <w:rPr>
                <w:rFonts w:cs="Arial"/>
              </w:rPr>
            </w:pPr>
            <w:r w:rsidRPr="007B7EB4">
              <w:rPr>
                <w:rFonts w:cs="Arial"/>
              </w:rPr>
              <w:t xml:space="preserve">5 </w:t>
            </w:r>
            <w:proofErr w:type="spellStart"/>
            <w:r w:rsidRPr="007B7EB4">
              <w:rPr>
                <w:rFonts w:cs="Arial"/>
              </w:rPr>
              <w:t>bodova</w:t>
            </w:r>
            <w:proofErr w:type="spellEnd"/>
          </w:p>
        </w:tc>
      </w:tr>
      <w:tr w:rsidR="00171A38" w:rsidRPr="007B7EB4" w:rsidTr="00D87B02">
        <w:trPr>
          <w:cantSplit/>
        </w:trPr>
        <w:tc>
          <w:tcPr>
            <w:tcW w:w="6678" w:type="dxa"/>
            <w:shd w:val="clear" w:color="auto" w:fill="auto"/>
          </w:tcPr>
          <w:tbl>
            <w:tblPr>
              <w:tblpPr w:leftFromText="180" w:rightFromText="180" w:vertAnchor="text" w:horzAnchor="margin" w:tblpY="44"/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8"/>
              <w:gridCol w:w="2952"/>
            </w:tblGrid>
            <w:tr w:rsidR="00171A38" w:rsidRPr="007B7EB4" w:rsidTr="00D87B02">
              <w:trPr>
                <w:cantSplit/>
              </w:trPr>
              <w:tc>
                <w:tcPr>
                  <w:tcW w:w="6678" w:type="dxa"/>
                </w:tcPr>
                <w:p w:rsidR="00171A38" w:rsidRPr="007B7EB4" w:rsidRDefault="000E2DE4" w:rsidP="00977A40">
                  <w:pPr>
                    <w:shd w:val="clear" w:color="auto" w:fill="FFFFFF" w:themeFill="background1"/>
                    <w:spacing w:after="160" w:line="259" w:lineRule="auto"/>
                    <w:ind w:left="360"/>
                    <w:contextualSpacing/>
                    <w:jc w:val="both"/>
                    <w:rPr>
                      <w:rFonts w:eastAsiaTheme="minorHAnsi" w:cs="Arial"/>
                      <w:b/>
                      <w:bCs/>
                      <w:sz w:val="22"/>
                      <w:szCs w:val="22"/>
                      <w:lang w:val="it-IT" w:eastAsia="en-US"/>
                    </w:rPr>
                  </w:pPr>
                  <w:r w:rsidRPr="007B7EB4">
                    <w:rPr>
                      <w:rFonts w:cs="Arial"/>
                      <w:lang w:val="it-IT"/>
                    </w:rPr>
                    <w:t>10. Korisnik bilo kakvih grantova (ako su registrirani</w:t>
                  </w:r>
                  <w:r w:rsidR="00171A38" w:rsidRPr="007B7EB4">
                    <w:rPr>
                      <w:rFonts w:cs="Arial"/>
                      <w:lang w:val="it-IT"/>
                    </w:rPr>
                    <w:t>)?</w:t>
                  </w:r>
                  <w:r w:rsidR="00171A38" w:rsidRPr="007B7EB4">
                    <w:rPr>
                      <w:rFonts w:eastAsiaTheme="minorHAnsi" w:cs="Arial"/>
                      <w:sz w:val="22"/>
                      <w:szCs w:val="22"/>
                      <w:lang w:val="it-IT" w:eastAsia="en-US"/>
                    </w:rPr>
                    <w:t xml:space="preserve"> </w:t>
                  </w:r>
                </w:p>
              </w:tc>
              <w:tc>
                <w:tcPr>
                  <w:tcW w:w="2952" w:type="dxa"/>
                </w:tcPr>
                <w:p w:rsidR="00171A38" w:rsidRPr="007B7EB4" w:rsidRDefault="00171A38" w:rsidP="00977A40">
                  <w:pPr>
                    <w:shd w:val="clear" w:color="auto" w:fill="FFFFFF" w:themeFill="background1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7B7EB4">
                    <w:rPr>
                      <w:rFonts w:cs="Arial"/>
                      <w:sz w:val="22"/>
                      <w:szCs w:val="22"/>
                    </w:rPr>
                    <w:t xml:space="preserve">5 </w:t>
                  </w:r>
                  <w:proofErr w:type="spellStart"/>
                  <w:r w:rsidRPr="007B7EB4">
                    <w:rPr>
                      <w:rFonts w:cs="Arial"/>
                      <w:sz w:val="22"/>
                      <w:szCs w:val="22"/>
                    </w:rPr>
                    <w:t>pikë</w:t>
                  </w:r>
                  <w:proofErr w:type="spellEnd"/>
                </w:p>
              </w:tc>
            </w:tr>
          </w:tbl>
          <w:p w:rsidR="00171A38" w:rsidRPr="007B7EB4" w:rsidRDefault="00171A38" w:rsidP="00977A40">
            <w:pPr>
              <w:shd w:val="clear" w:color="auto" w:fill="FFFFFF" w:themeFill="background1"/>
              <w:spacing w:after="200" w:line="276" w:lineRule="auto"/>
              <w:contextualSpacing/>
              <w:jc w:val="both"/>
              <w:rPr>
                <w:rFonts w:cs="Arial"/>
              </w:rPr>
            </w:pPr>
          </w:p>
        </w:tc>
        <w:tc>
          <w:tcPr>
            <w:tcW w:w="2952" w:type="dxa"/>
            <w:shd w:val="clear" w:color="auto" w:fill="auto"/>
          </w:tcPr>
          <w:p w:rsidR="00171A38" w:rsidRPr="007B7EB4" w:rsidRDefault="000E2DE4" w:rsidP="00977A40">
            <w:pPr>
              <w:shd w:val="clear" w:color="auto" w:fill="FFFFFF" w:themeFill="background1"/>
              <w:jc w:val="both"/>
              <w:rPr>
                <w:rFonts w:cs="Arial"/>
                <w:sz w:val="22"/>
                <w:szCs w:val="22"/>
              </w:rPr>
            </w:pPr>
            <w:r w:rsidRPr="007B7EB4">
              <w:rPr>
                <w:rFonts w:cs="Arial"/>
                <w:sz w:val="22"/>
                <w:szCs w:val="22"/>
              </w:rPr>
              <w:t xml:space="preserve">5 </w:t>
            </w:r>
            <w:proofErr w:type="spellStart"/>
            <w:r w:rsidRPr="007B7EB4">
              <w:rPr>
                <w:rFonts w:cs="Arial"/>
                <w:sz w:val="22"/>
                <w:szCs w:val="22"/>
              </w:rPr>
              <w:t>bodova</w:t>
            </w:r>
            <w:proofErr w:type="spellEnd"/>
          </w:p>
        </w:tc>
      </w:tr>
      <w:tr w:rsidR="00F30A76" w:rsidRPr="007B7EB4" w:rsidTr="00D87B02">
        <w:trPr>
          <w:cantSplit/>
        </w:trPr>
        <w:tc>
          <w:tcPr>
            <w:tcW w:w="6678" w:type="dxa"/>
            <w:shd w:val="clear" w:color="auto" w:fill="E5B8B7" w:themeFill="accent2" w:themeFillTint="66"/>
          </w:tcPr>
          <w:p w:rsidR="00F30A76" w:rsidRPr="007B7EB4" w:rsidRDefault="00F30A76" w:rsidP="00977A40">
            <w:pPr>
              <w:shd w:val="clear" w:color="auto" w:fill="FFFFFF" w:themeFill="background1"/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7B7EB4">
              <w:rPr>
                <w:rFonts w:cs="Arial"/>
                <w:b/>
                <w:sz w:val="22"/>
                <w:szCs w:val="22"/>
              </w:rPr>
              <w:t>Totale</w:t>
            </w:r>
            <w:proofErr w:type="spellEnd"/>
            <w:r w:rsidR="000E2DE4" w:rsidRPr="007B7EB4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0E2DE4" w:rsidRPr="007B7EB4">
              <w:rPr>
                <w:rFonts w:cs="Arial"/>
                <w:b/>
                <w:sz w:val="22"/>
                <w:szCs w:val="22"/>
              </w:rPr>
              <w:t>Bodovi</w:t>
            </w:r>
            <w:proofErr w:type="spellEnd"/>
            <w:r w:rsidRPr="007B7EB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952" w:type="dxa"/>
            <w:shd w:val="clear" w:color="auto" w:fill="E5B8B7" w:themeFill="accent2" w:themeFillTint="66"/>
          </w:tcPr>
          <w:p w:rsidR="00F30A76" w:rsidRPr="007B7EB4" w:rsidRDefault="000E2DE4" w:rsidP="00977A40">
            <w:pPr>
              <w:shd w:val="clear" w:color="auto" w:fill="FFFFFF" w:themeFill="background1"/>
              <w:jc w:val="both"/>
              <w:rPr>
                <w:rFonts w:cs="Arial"/>
                <w:b/>
                <w:sz w:val="22"/>
                <w:szCs w:val="22"/>
              </w:rPr>
            </w:pPr>
            <w:r w:rsidRPr="007B7EB4">
              <w:rPr>
                <w:rFonts w:cs="Arial"/>
                <w:b/>
                <w:sz w:val="22"/>
                <w:szCs w:val="22"/>
              </w:rPr>
              <w:t xml:space="preserve">100 </w:t>
            </w:r>
            <w:proofErr w:type="spellStart"/>
            <w:r w:rsidRPr="007B7EB4">
              <w:rPr>
                <w:rFonts w:cs="Arial"/>
                <w:b/>
                <w:sz w:val="22"/>
                <w:szCs w:val="22"/>
              </w:rPr>
              <w:t>bodova</w:t>
            </w:r>
            <w:proofErr w:type="spellEnd"/>
          </w:p>
        </w:tc>
      </w:tr>
    </w:tbl>
    <w:p w:rsidR="008E3E1F" w:rsidRPr="007B7EB4" w:rsidRDefault="008E3E1F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eastAsia="fr-FR"/>
        </w:rPr>
      </w:pPr>
      <w:r w:rsidRPr="007B7EB4">
        <w:rPr>
          <w:rFonts w:cs="Arial"/>
          <w:lang w:eastAsia="fr-FR"/>
        </w:rPr>
        <w:tab/>
      </w:r>
    </w:p>
    <w:p w:rsidR="000E2DE4" w:rsidRPr="007B7EB4" w:rsidRDefault="00DE30F8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proofErr w:type="spellStart"/>
      <w:r w:rsidRPr="007B7EB4">
        <w:rPr>
          <w:rFonts w:ascii="Arial" w:hAnsi="Arial" w:cs="Arial"/>
        </w:rPr>
        <w:t>Podnosioci</w:t>
      </w:r>
      <w:proofErr w:type="spellEnd"/>
      <w:r w:rsidRPr="007B7EB4">
        <w:rPr>
          <w:rFonts w:ascii="Arial" w:hAnsi="Arial" w:cs="Arial"/>
        </w:rPr>
        <w:t xml:space="preserve"> </w:t>
      </w:r>
      <w:proofErr w:type="spellStart"/>
      <w:r w:rsidRPr="007B7EB4">
        <w:rPr>
          <w:rFonts w:ascii="Arial" w:hAnsi="Arial" w:cs="Arial"/>
        </w:rPr>
        <w:t>pri</w:t>
      </w:r>
      <w:r w:rsidR="000E2DE4" w:rsidRPr="007B7EB4">
        <w:rPr>
          <w:rFonts w:ascii="Arial" w:hAnsi="Arial" w:cs="Arial"/>
        </w:rPr>
        <w:t>ave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su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pismeno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obavešteni</w:t>
      </w:r>
      <w:proofErr w:type="spellEnd"/>
      <w:r w:rsidR="000E2DE4" w:rsidRPr="007B7EB4">
        <w:rPr>
          <w:rFonts w:ascii="Arial" w:hAnsi="Arial" w:cs="Arial"/>
        </w:rPr>
        <w:t xml:space="preserve"> o </w:t>
      </w:r>
      <w:proofErr w:type="spellStart"/>
      <w:r w:rsidR="000E2DE4" w:rsidRPr="007B7EB4">
        <w:rPr>
          <w:rFonts w:ascii="Arial" w:hAnsi="Arial" w:cs="Arial"/>
        </w:rPr>
        <w:t>odluci</w:t>
      </w:r>
      <w:proofErr w:type="spellEnd"/>
      <w:r w:rsidR="000E2DE4" w:rsidRPr="007B7EB4">
        <w:rPr>
          <w:rFonts w:ascii="Arial" w:hAnsi="Arial" w:cs="Arial"/>
        </w:rPr>
        <w:t xml:space="preserve"> Start-UP-a u </w:t>
      </w:r>
      <w:proofErr w:type="spellStart"/>
      <w:r w:rsidR="000E2DE4" w:rsidRPr="007B7EB4">
        <w:rPr>
          <w:rFonts w:ascii="Arial" w:hAnsi="Arial" w:cs="Arial"/>
        </w:rPr>
        <w:t>projektu</w:t>
      </w:r>
      <w:proofErr w:type="spellEnd"/>
      <w:r w:rsidR="000E2DE4" w:rsidRPr="007B7EB4">
        <w:rPr>
          <w:rFonts w:ascii="Arial" w:hAnsi="Arial" w:cs="Arial"/>
        </w:rPr>
        <w:t xml:space="preserve"> „</w:t>
      </w:r>
      <w:proofErr w:type="gramStart"/>
      <w:r w:rsidR="000E2DE4" w:rsidRPr="007B7EB4">
        <w:rPr>
          <w:rFonts w:ascii="Arial" w:hAnsi="Arial" w:cs="Arial"/>
        </w:rPr>
        <w:t xml:space="preserve">Women“ </w:t>
      </w:r>
      <w:proofErr w:type="spellStart"/>
      <w:r w:rsidR="000E2DE4" w:rsidRPr="007B7EB4">
        <w:rPr>
          <w:rFonts w:ascii="Arial" w:hAnsi="Arial" w:cs="Arial"/>
        </w:rPr>
        <w:t>koji</w:t>
      </w:r>
      <w:proofErr w:type="spellEnd"/>
      <w:proofErr w:type="gram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sprovodi</w:t>
      </w:r>
      <w:proofErr w:type="spellEnd"/>
      <w:r w:rsidR="000E2DE4" w:rsidRPr="007B7EB4">
        <w:rPr>
          <w:rFonts w:ascii="Arial" w:hAnsi="Arial" w:cs="Arial"/>
        </w:rPr>
        <w:t xml:space="preserve"> Kosovo W</w:t>
      </w:r>
      <w:r w:rsidR="00B2759B" w:rsidRPr="007B7EB4">
        <w:rPr>
          <w:rFonts w:ascii="Arial" w:hAnsi="Arial" w:cs="Arial"/>
        </w:rPr>
        <w:t>omen 4 W</w:t>
      </w:r>
      <w:r w:rsidR="000E2DE4" w:rsidRPr="007B7EB4">
        <w:rPr>
          <w:rFonts w:ascii="Arial" w:hAnsi="Arial" w:cs="Arial"/>
        </w:rPr>
        <w:t xml:space="preserve">omen u </w:t>
      </w:r>
      <w:proofErr w:type="spellStart"/>
      <w:r w:rsidR="000E2DE4" w:rsidRPr="007B7EB4">
        <w:rPr>
          <w:rFonts w:ascii="Arial" w:hAnsi="Arial" w:cs="Arial"/>
        </w:rPr>
        <w:t>vezi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sa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njihovom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prijavom</w:t>
      </w:r>
      <w:proofErr w:type="spellEnd"/>
      <w:r w:rsidR="000E2DE4" w:rsidRPr="007B7EB4">
        <w:rPr>
          <w:rFonts w:ascii="Arial" w:hAnsi="Arial" w:cs="Arial"/>
        </w:rPr>
        <w:t xml:space="preserve">, </w:t>
      </w:r>
      <w:proofErr w:type="spellStart"/>
      <w:r w:rsidR="000E2DE4" w:rsidRPr="007B7EB4">
        <w:rPr>
          <w:rFonts w:ascii="Arial" w:hAnsi="Arial" w:cs="Arial"/>
        </w:rPr>
        <w:t>i</w:t>
      </w:r>
      <w:proofErr w:type="spellEnd"/>
      <w:r w:rsidR="000E2DE4" w:rsidRPr="007B7EB4">
        <w:rPr>
          <w:rFonts w:ascii="Arial" w:hAnsi="Arial" w:cs="Arial"/>
        </w:rPr>
        <w:t xml:space="preserve">, </w:t>
      </w:r>
      <w:proofErr w:type="spellStart"/>
      <w:r w:rsidR="000E2DE4" w:rsidRPr="007B7EB4">
        <w:rPr>
          <w:rFonts w:ascii="Arial" w:hAnsi="Arial" w:cs="Arial"/>
        </w:rPr>
        <w:t>ako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su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odbijeni</w:t>
      </w:r>
      <w:proofErr w:type="spellEnd"/>
      <w:r w:rsidR="000E2DE4" w:rsidRPr="007B7EB4">
        <w:rPr>
          <w:rFonts w:ascii="Arial" w:hAnsi="Arial" w:cs="Arial"/>
        </w:rPr>
        <w:t xml:space="preserve">, o </w:t>
      </w:r>
      <w:proofErr w:type="spellStart"/>
      <w:r w:rsidR="000E2DE4" w:rsidRPr="007B7EB4">
        <w:rPr>
          <w:rFonts w:ascii="Arial" w:hAnsi="Arial" w:cs="Arial"/>
        </w:rPr>
        <w:t>razlozima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negativne</w:t>
      </w:r>
      <w:proofErr w:type="spellEnd"/>
      <w:r w:rsidR="000E2DE4" w:rsidRPr="007B7EB4">
        <w:rPr>
          <w:rFonts w:ascii="Arial" w:hAnsi="Arial" w:cs="Arial"/>
        </w:rPr>
        <w:t xml:space="preserve"> </w:t>
      </w:r>
      <w:proofErr w:type="spellStart"/>
      <w:r w:rsidR="000E2DE4" w:rsidRPr="007B7EB4">
        <w:rPr>
          <w:rFonts w:ascii="Arial" w:hAnsi="Arial" w:cs="Arial"/>
        </w:rPr>
        <w:t>odluke</w:t>
      </w:r>
      <w:proofErr w:type="spellEnd"/>
      <w:r w:rsidR="000E2DE4" w:rsidRPr="007B7EB4">
        <w:rPr>
          <w:rFonts w:ascii="Arial" w:hAnsi="Arial" w:cs="Arial"/>
        </w:rPr>
        <w:t>.</w:t>
      </w:r>
    </w:p>
    <w:p w:rsidR="000320BD" w:rsidRPr="007B7EB4" w:rsidRDefault="000320BD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en-US"/>
        </w:rPr>
      </w:pPr>
    </w:p>
    <w:p w:rsidR="00B1222C" w:rsidRPr="007B7EB4" w:rsidRDefault="00B2759B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lang w:val="it-IT"/>
        </w:rPr>
      </w:pPr>
      <w:bookmarkStart w:id="10" w:name="_Toc16241565"/>
      <w:r w:rsidRPr="007B7EB4">
        <w:rPr>
          <w:rFonts w:ascii="Arial" w:hAnsi="Arial" w:cs="Arial"/>
          <w:lang w:val="it-IT"/>
        </w:rPr>
        <w:t>Postupci raspodele š</w:t>
      </w:r>
      <w:r w:rsidR="006E20ED" w:rsidRPr="007B7EB4">
        <w:rPr>
          <w:rFonts w:ascii="Arial" w:hAnsi="Arial" w:cs="Arial"/>
          <w:lang w:val="it-IT"/>
        </w:rPr>
        <w:t>e</w:t>
      </w:r>
      <w:r w:rsidRPr="007B7EB4">
        <w:rPr>
          <w:rFonts w:ascii="Arial" w:hAnsi="Arial" w:cs="Arial"/>
          <w:lang w:val="it-IT"/>
        </w:rPr>
        <w:t>me g</w:t>
      </w:r>
      <w:r w:rsidR="006E20ED" w:rsidRPr="007B7EB4">
        <w:rPr>
          <w:rFonts w:ascii="Arial" w:hAnsi="Arial" w:cs="Arial"/>
          <w:lang w:val="it-IT"/>
        </w:rPr>
        <w:t>rant</w:t>
      </w:r>
      <w:bookmarkEnd w:id="10"/>
      <w:r w:rsidRPr="007B7EB4">
        <w:rPr>
          <w:rFonts w:ascii="Arial" w:hAnsi="Arial" w:cs="Arial"/>
          <w:lang w:val="it-IT"/>
        </w:rPr>
        <w:t>ova</w:t>
      </w:r>
      <w:r w:rsidR="006E20ED" w:rsidRPr="007B7EB4">
        <w:rPr>
          <w:rFonts w:ascii="Arial" w:hAnsi="Arial" w:cs="Arial"/>
          <w:lang w:val="it-IT"/>
        </w:rPr>
        <w:t xml:space="preserve"> </w:t>
      </w:r>
    </w:p>
    <w:p w:rsidR="00B2759B" w:rsidRPr="007B7EB4" w:rsidRDefault="00B2759B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Ovo poglavlje Priručnika pruža kodeks ponašanja za osobe koje su angažovane u pozivanju, razvoju, prihvatanju, filtriranju, ocenjivanju i nadgledanju programa Start UP Grants. Ovo pruža informacije o kriterijumima koji se primenjuju na procenu i dodelu grantova. Takođe pruža pregled procesa donošenja odluka od strane Komisije za grantove.</w:t>
      </w:r>
    </w:p>
    <w:p w:rsidR="00B2759B" w:rsidRPr="007B7EB4" w:rsidRDefault="00B2759B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 w:eastAsia="fr-FR"/>
        </w:rPr>
        <w:br/>
      </w:r>
      <w:r w:rsidRPr="007B7EB4">
        <w:rPr>
          <w:rFonts w:ascii="Arial" w:hAnsi="Arial" w:cs="Arial"/>
          <w:lang w:val="it-IT"/>
        </w:rPr>
        <w:t>Komisija za evaluaciju grantova sastojat će se od tri osobe, jednog predstavnika iz GIZ-a, jednog predstavnika civilnog društva i jednog stručnjaka iz ove oblasti, a ovaj odbor će nadgledati koordinator projekta.</w:t>
      </w:r>
    </w:p>
    <w:p w:rsidR="000E2DE4" w:rsidRPr="007B7EB4" w:rsidRDefault="000E2DE4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it-IT" w:eastAsia="fr-FR"/>
        </w:rPr>
      </w:pPr>
    </w:p>
    <w:p w:rsidR="00B2759B" w:rsidRPr="007B7EB4" w:rsidRDefault="00B2759B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it-IT" w:eastAsia="fr-FR"/>
        </w:rPr>
      </w:pPr>
    </w:p>
    <w:p w:rsidR="000E2DE4" w:rsidRPr="007B7EB4" w:rsidRDefault="000E2DE4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it-IT" w:eastAsia="fr-FR"/>
        </w:rPr>
      </w:pPr>
    </w:p>
    <w:p w:rsidR="00F46726" w:rsidRPr="007B7EB4" w:rsidRDefault="00B2759B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it-IT"/>
        </w:rPr>
      </w:pPr>
      <w:r w:rsidRPr="007B7EB4">
        <w:rPr>
          <w:rFonts w:cs="Arial"/>
          <w:b/>
          <w:color w:val="000000" w:themeColor="text1"/>
          <w:sz w:val="24"/>
          <w:szCs w:val="24"/>
          <w:lang w:val="it-IT"/>
        </w:rPr>
        <w:t>Svaki član Komisije mora ispuniti</w:t>
      </w:r>
      <w:r w:rsidR="00F46726" w:rsidRPr="007B7EB4">
        <w:rPr>
          <w:rFonts w:cs="Arial"/>
          <w:b/>
          <w:color w:val="000000" w:themeColor="text1"/>
          <w:sz w:val="24"/>
          <w:szCs w:val="24"/>
          <w:lang w:val="it-IT"/>
        </w:rPr>
        <w:t>:</w:t>
      </w:r>
    </w:p>
    <w:p w:rsidR="00B2759B" w:rsidRPr="007B7EB4" w:rsidRDefault="00B2759B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it-IT"/>
        </w:rPr>
      </w:pPr>
      <w:r w:rsidRPr="007B7EB4">
        <w:rPr>
          <w:rFonts w:ascii="Arial" w:hAnsi="Arial" w:cs="Arial"/>
          <w:sz w:val="22"/>
          <w:szCs w:val="22"/>
          <w:lang w:val="it-IT"/>
        </w:rPr>
        <w:t>Spisak aplikacija. Prosečna težina se izračunava za svaku aplikaciju (do 100 bodova).</w:t>
      </w:r>
    </w:p>
    <w:p w:rsidR="00B2759B" w:rsidRPr="007B7EB4" w:rsidRDefault="00B2759B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it-IT"/>
        </w:rPr>
      </w:pPr>
    </w:p>
    <w:p w:rsidR="00B2759B" w:rsidRPr="007B7EB4" w:rsidRDefault="00B2759B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it-IT"/>
        </w:rPr>
      </w:pPr>
      <w:r w:rsidRPr="007B7EB4">
        <w:rPr>
          <w:rFonts w:ascii="Arial" w:hAnsi="Arial" w:cs="Arial"/>
          <w:sz w:val="22"/>
          <w:szCs w:val="22"/>
          <w:lang w:val="it-IT"/>
        </w:rPr>
        <w:t>Bodovi prijave podnosioca zahteva i njegovo predstavljanje se kombinuju za ukupno 100 bodova. Samo aplikacije koje dostignu nivo od 65 bodova mogu se obraditi za odobrenje</w:t>
      </w:r>
    </w:p>
    <w:p w:rsidR="00F46726" w:rsidRPr="007B7EB4" w:rsidRDefault="00F46726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sz w:val="28"/>
          <w:szCs w:val="28"/>
          <w:lang w:val="it-IT"/>
        </w:rPr>
      </w:pPr>
    </w:p>
    <w:p w:rsidR="00DE30F8" w:rsidRPr="007B7EB4" w:rsidRDefault="00DE30F8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sz w:val="28"/>
          <w:szCs w:val="28"/>
          <w:lang w:val="it-IT"/>
        </w:rPr>
      </w:pPr>
    </w:p>
    <w:p w:rsidR="001C14A2" w:rsidRPr="007B7EB4" w:rsidRDefault="005C7675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lang w:val="de-DE"/>
        </w:rPr>
      </w:pPr>
      <w:bookmarkStart w:id="11" w:name="_Toc16241566"/>
      <w:r w:rsidRPr="007B7EB4">
        <w:rPr>
          <w:rFonts w:ascii="Arial" w:hAnsi="Arial" w:cs="Arial"/>
          <w:lang w:val="de-DE"/>
        </w:rPr>
        <w:t xml:space="preserve">Ugovaranje i dodela bespovratnih sredstava iz programa </w:t>
      </w:r>
      <w:r w:rsidR="00A663D5" w:rsidRPr="007B7EB4">
        <w:rPr>
          <w:rFonts w:ascii="Arial" w:hAnsi="Arial" w:cs="Arial"/>
          <w:lang w:val="de-DE"/>
        </w:rPr>
        <w:t>“Women”</w:t>
      </w:r>
      <w:bookmarkEnd w:id="11"/>
    </w:p>
    <w:p w:rsidR="005C7675" w:rsidRPr="007B7EB4" w:rsidRDefault="005C7675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de-DE"/>
        </w:rPr>
      </w:pPr>
      <w:r w:rsidRPr="007B7EB4">
        <w:rPr>
          <w:rFonts w:ascii="Arial" w:hAnsi="Arial" w:cs="Arial"/>
          <w:lang w:val="de-DE"/>
        </w:rPr>
        <w:t>Ovaj odeljak Priručnika bavi se sadržajem i svrhom Ugovora o dodeli bespovratnih sredstava, potrebnom dokumentacijom koju treba čuvati u dosijeima svakog primaoca, kao i postupcima dodele grantova.</w:t>
      </w:r>
    </w:p>
    <w:p w:rsidR="005C7675" w:rsidRPr="007B7EB4" w:rsidRDefault="005C7675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b/>
          <w:lang w:val="de-DE" w:eastAsia="fr-FR"/>
        </w:rPr>
      </w:pPr>
    </w:p>
    <w:p w:rsidR="00A663D5" w:rsidRPr="007B7EB4" w:rsidRDefault="005C7675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2"/>
          <w:szCs w:val="22"/>
          <w:lang w:val="de-DE"/>
        </w:rPr>
      </w:pPr>
      <w:r w:rsidRPr="007B7EB4">
        <w:rPr>
          <w:rFonts w:cs="Arial"/>
          <w:b/>
          <w:color w:val="000000" w:themeColor="text1"/>
          <w:sz w:val="22"/>
          <w:szCs w:val="22"/>
          <w:lang w:val="de-DE"/>
        </w:rPr>
        <w:t>Sporazum  Granta</w:t>
      </w:r>
      <w:r w:rsidR="00A663D5" w:rsidRPr="007B7EB4">
        <w:rPr>
          <w:rFonts w:cs="Arial"/>
          <w:b/>
          <w:color w:val="000000" w:themeColor="text1"/>
          <w:sz w:val="22"/>
          <w:szCs w:val="22"/>
          <w:lang w:val="de-DE"/>
        </w:rPr>
        <w:t xml:space="preserve"> </w:t>
      </w:r>
    </w:p>
    <w:p w:rsidR="005C7675" w:rsidRPr="007B7EB4" w:rsidRDefault="005C7675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de-DE"/>
        </w:rPr>
      </w:pPr>
      <w:r w:rsidRPr="007B7EB4">
        <w:rPr>
          <w:rFonts w:ascii="Arial" w:hAnsi="Arial" w:cs="Arial"/>
          <w:sz w:val="22"/>
          <w:szCs w:val="22"/>
          <w:lang w:val="de-DE"/>
        </w:rPr>
        <w:t>Kosovo - Women 4 Women obaveštavaju uspešne podnosioce zahteva koji su izabrani za grant u roku od 5 radnih dana od odluke Komisije. KW4W - sastavlja dokumentaciju o grantu, uključujući Ugovor o grantu</w:t>
      </w:r>
    </w:p>
    <w:p w:rsidR="005C7675" w:rsidRPr="007B7EB4" w:rsidRDefault="005C7675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B7EB4">
        <w:rPr>
          <w:rFonts w:ascii="Arial" w:hAnsi="Arial" w:cs="Arial"/>
          <w:sz w:val="22"/>
          <w:szCs w:val="22"/>
          <w:lang w:val="de-DE"/>
        </w:rPr>
        <w:t>Uspešni podnosioci zahteva koji su izabrani da dobiju grant biće dužni da dostave dodatna dokumenta u roku od 5 radnih dana od prijema pismenog obaveštenja, kao što je navedeno:</w:t>
      </w:r>
      <w:r w:rsidRPr="007B7EB4">
        <w:rPr>
          <w:rFonts w:ascii="Arial" w:hAnsi="Arial" w:cs="Arial"/>
          <w:sz w:val="22"/>
          <w:szCs w:val="22"/>
          <w:lang w:val="de-DE"/>
        </w:rPr>
        <w:br/>
      </w:r>
    </w:p>
    <w:p w:rsidR="005C7675" w:rsidRPr="007B7EB4" w:rsidRDefault="005C7675" w:rsidP="00977A40">
      <w:pPr>
        <w:pStyle w:val="HTMLPreformatted"/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it-IT"/>
        </w:rPr>
      </w:pPr>
      <w:r w:rsidRPr="007B7EB4">
        <w:rPr>
          <w:rFonts w:ascii="Arial" w:hAnsi="Arial" w:cs="Arial"/>
          <w:sz w:val="22"/>
          <w:szCs w:val="22"/>
          <w:lang w:val="it-IT"/>
        </w:rPr>
        <w:t>Dokaz da ideja / poslovni lider nije pod istragom</w:t>
      </w:r>
    </w:p>
    <w:p w:rsidR="005C7675" w:rsidRPr="007B7EB4" w:rsidRDefault="005C7675" w:rsidP="00977A40">
      <w:pPr>
        <w:pStyle w:val="HTMLPreformatted"/>
        <w:numPr>
          <w:ilvl w:val="0"/>
          <w:numId w:val="1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it-IT"/>
        </w:rPr>
      </w:pPr>
      <w:r w:rsidRPr="007B7EB4">
        <w:rPr>
          <w:rFonts w:ascii="Arial" w:hAnsi="Arial" w:cs="Arial"/>
          <w:sz w:val="22"/>
          <w:szCs w:val="22"/>
          <w:lang w:val="it-IT"/>
        </w:rPr>
        <w:t xml:space="preserve"> Kopije identiteta za svakog člana ideje / posla.</w:t>
      </w:r>
    </w:p>
    <w:p w:rsidR="005C7675" w:rsidRPr="007B7EB4" w:rsidRDefault="005C7675" w:rsidP="00977A40">
      <w:pPr>
        <w:pStyle w:val="HTMLPreformatted"/>
        <w:shd w:val="clear" w:color="auto" w:fill="FFFFFF" w:themeFill="background1"/>
        <w:spacing w:line="36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:rsidR="005C7675" w:rsidRPr="007B7EB4" w:rsidRDefault="005C7675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B7EB4">
        <w:rPr>
          <w:rFonts w:ascii="Arial" w:hAnsi="Arial" w:cs="Arial"/>
          <w:sz w:val="22"/>
          <w:szCs w:val="22"/>
          <w:lang w:val="it-IT"/>
        </w:rPr>
        <w:t>Ako podnosilac prijave ne dostavi gore navedena dokumenta u roku od pet (5) radnih dana od prijema pismenog obaveštenja, prijava se odbacuje. Sredstva za grant dodeljuju se prihvatljivim troškovima na osnovu metoda i rasporeda plaćanja kako je opisano u Ugovoru o grantu. Uplate se vrše direktnim bankovnim prenosom na bankovni račun primaoca kredita. Ni pod kojim uslovima se ne mogu uplatiti na račun privatnog lica i / ili na račun u inostranstvu.</w:t>
      </w:r>
    </w:p>
    <w:p w:rsidR="00A35135" w:rsidRPr="007B7EB4" w:rsidRDefault="00A35135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it-IT" w:eastAsia="fr-FR"/>
        </w:rPr>
      </w:pPr>
    </w:p>
    <w:p w:rsidR="00552B3B" w:rsidRPr="007B7EB4" w:rsidRDefault="00552B3B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de-DE" w:eastAsia="fr-FR"/>
        </w:rPr>
      </w:pPr>
    </w:p>
    <w:p w:rsidR="005C7675" w:rsidRPr="007B7EB4" w:rsidRDefault="005C7675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de-DE" w:eastAsia="fr-FR"/>
        </w:rPr>
      </w:pPr>
    </w:p>
    <w:p w:rsidR="005C7675" w:rsidRPr="007B7EB4" w:rsidRDefault="005C7675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de-DE" w:eastAsia="fr-FR"/>
        </w:rPr>
      </w:pPr>
    </w:p>
    <w:p w:rsidR="005C7675" w:rsidRPr="007B7EB4" w:rsidRDefault="005C7675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de-DE" w:eastAsia="fr-FR"/>
        </w:rPr>
      </w:pPr>
    </w:p>
    <w:p w:rsidR="005C7675" w:rsidRPr="007B7EB4" w:rsidRDefault="005C7675" w:rsidP="00977A40">
      <w:pPr>
        <w:shd w:val="clear" w:color="auto" w:fill="FFFFFF" w:themeFill="background1"/>
        <w:tabs>
          <w:tab w:val="left" w:pos="1710"/>
        </w:tabs>
        <w:jc w:val="both"/>
        <w:rPr>
          <w:rFonts w:cs="Arial"/>
          <w:lang w:val="de-DE" w:eastAsia="fr-FR"/>
        </w:rPr>
      </w:pPr>
    </w:p>
    <w:p w:rsidR="00A35135" w:rsidRPr="007B7EB4" w:rsidRDefault="00A35135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lang w:val="de-DE"/>
        </w:rPr>
      </w:pPr>
    </w:p>
    <w:p w:rsidR="005C7675" w:rsidRPr="007B7EB4" w:rsidRDefault="005C7675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lang w:val="de-DE"/>
        </w:rPr>
      </w:pPr>
      <w:bookmarkStart w:id="12" w:name="_Toc16241567"/>
    </w:p>
    <w:p w:rsidR="00A663D5" w:rsidRPr="007B7EB4" w:rsidRDefault="00DE30F8" w:rsidP="00977A40">
      <w:pPr>
        <w:pStyle w:val="Heading1"/>
        <w:keepLines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lang w:val="de-DE"/>
        </w:rPr>
      </w:pPr>
      <w:r w:rsidRPr="007B7EB4">
        <w:rPr>
          <w:rFonts w:ascii="Arial" w:hAnsi="Arial" w:cs="Arial"/>
          <w:lang w:val="de-DE"/>
        </w:rPr>
        <w:t>Nadzor i praćenje grantova od</w:t>
      </w:r>
      <w:r w:rsidR="00EA6CB6" w:rsidRPr="007B7EB4">
        <w:rPr>
          <w:rFonts w:ascii="Arial" w:hAnsi="Arial" w:cs="Arial"/>
          <w:lang w:val="de-DE"/>
        </w:rPr>
        <w:t xml:space="preserve"> Kosova – Women 4 Women</w:t>
      </w:r>
      <w:bookmarkEnd w:id="12"/>
    </w:p>
    <w:p w:rsidR="00EA6CB6" w:rsidRPr="007B7EB4" w:rsidRDefault="00EA6CB6" w:rsidP="00977A4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eastAsiaTheme="minorHAnsi" w:cs="Arial"/>
          <w:color w:val="000000"/>
          <w:sz w:val="23"/>
          <w:szCs w:val="23"/>
          <w:lang w:val="de-DE" w:eastAsia="en-US"/>
        </w:rPr>
      </w:pPr>
    </w:p>
    <w:p w:rsidR="00DE30F8" w:rsidRPr="007B7EB4" w:rsidRDefault="00DE30F8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lang w:val="it-IT"/>
        </w:rPr>
      </w:pPr>
      <w:r w:rsidRPr="007B7EB4">
        <w:rPr>
          <w:rFonts w:ascii="Arial" w:hAnsi="Arial" w:cs="Arial"/>
          <w:lang w:val="it-IT"/>
        </w:rPr>
        <w:t>U ovom odeljku Priručnika opisani su sveobuhvatni procesi implementacije i nadzora grantova koji su primili grant i KW4W nakon potpisivanja Ugovora o grantu.</w:t>
      </w:r>
    </w:p>
    <w:p w:rsidR="00EA6CB6" w:rsidRPr="007B7EB4" w:rsidRDefault="00EA6CB6" w:rsidP="00977A4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eastAsiaTheme="minorHAnsi" w:cs="Arial"/>
          <w:color w:val="000000"/>
          <w:sz w:val="24"/>
          <w:szCs w:val="24"/>
          <w:lang w:val="it-IT" w:eastAsia="en-US"/>
        </w:rPr>
      </w:pPr>
    </w:p>
    <w:p w:rsidR="00EA6CB6" w:rsidRPr="007B7EB4" w:rsidRDefault="00DE30F8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it-IT"/>
        </w:rPr>
      </w:pPr>
      <w:r w:rsidRPr="007B7EB4">
        <w:rPr>
          <w:rFonts w:cs="Arial"/>
          <w:b/>
          <w:color w:val="000000" w:themeColor="text1"/>
          <w:sz w:val="24"/>
          <w:szCs w:val="24"/>
          <w:lang w:val="it-IT"/>
        </w:rPr>
        <w:t>U Sporazum o grantu trebaju biti uklučeni određeni kriterijumi.</w:t>
      </w:r>
    </w:p>
    <w:p w:rsidR="00A663D5" w:rsidRPr="007B7EB4" w:rsidRDefault="00DE30F8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it-IT"/>
        </w:rPr>
      </w:pPr>
      <w:r w:rsidRPr="007B7EB4">
        <w:rPr>
          <w:rFonts w:cs="Arial"/>
          <w:b/>
          <w:color w:val="000000" w:themeColor="text1"/>
          <w:sz w:val="24"/>
          <w:szCs w:val="24"/>
          <w:lang w:val="it-IT"/>
        </w:rPr>
        <w:t>Financiska kontrola/Financiski izvještaji</w:t>
      </w:r>
      <w:r w:rsidR="008C08E1" w:rsidRPr="007B7EB4">
        <w:rPr>
          <w:rFonts w:cs="Arial"/>
          <w:b/>
          <w:color w:val="000000" w:themeColor="text1"/>
          <w:sz w:val="24"/>
          <w:szCs w:val="24"/>
          <w:lang w:val="it-IT"/>
        </w:rPr>
        <w:t>:</w:t>
      </w:r>
    </w:p>
    <w:p w:rsidR="00DE30F8" w:rsidRPr="007B7EB4" w:rsidRDefault="00DE30F8" w:rsidP="00977A40">
      <w:pPr>
        <w:pStyle w:val="HTMLPreformatted"/>
        <w:shd w:val="clear" w:color="auto" w:fill="FFFFFF" w:themeFill="background1"/>
        <w:jc w:val="both"/>
        <w:rPr>
          <w:rFonts w:ascii="Arial" w:hAnsi="Arial" w:cs="Arial"/>
          <w:sz w:val="23"/>
          <w:szCs w:val="23"/>
          <w:lang w:val="it-IT"/>
        </w:rPr>
      </w:pPr>
      <w:r w:rsidRPr="007B7EB4">
        <w:rPr>
          <w:rFonts w:ascii="Arial" w:hAnsi="Arial" w:cs="Arial"/>
          <w:sz w:val="23"/>
          <w:szCs w:val="23"/>
          <w:lang w:val="it-IT"/>
        </w:rPr>
        <w:t>Svaki primalac donacije mora primiti i održati sesiju informacija o obliku finansijskog izveštavanja. Izveštaji će se vršiti kvartalno tokom 12 meseci, originalni računi za kupovinu opreme i usluga moraju se dostavljati Kosovo - Women 4 Women.</w:t>
      </w:r>
    </w:p>
    <w:p w:rsidR="00DE30F8" w:rsidRPr="007B7EB4" w:rsidRDefault="00DE30F8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it-IT"/>
        </w:rPr>
      </w:pPr>
    </w:p>
    <w:p w:rsidR="00A663D5" w:rsidRPr="007B7EB4" w:rsidRDefault="00DE30F8" w:rsidP="00977A40">
      <w:pPr>
        <w:shd w:val="clear" w:color="auto" w:fill="FFFFFF" w:themeFill="background1"/>
        <w:jc w:val="both"/>
        <w:rPr>
          <w:rFonts w:cs="Arial"/>
          <w:b/>
          <w:color w:val="000000" w:themeColor="text1"/>
          <w:sz w:val="24"/>
          <w:szCs w:val="24"/>
          <w:lang w:val="it-IT"/>
        </w:rPr>
      </w:pPr>
      <w:r w:rsidRPr="007B7EB4">
        <w:rPr>
          <w:rFonts w:cs="Arial"/>
          <w:b/>
          <w:color w:val="000000" w:themeColor="text1"/>
          <w:sz w:val="24"/>
          <w:szCs w:val="24"/>
          <w:lang w:val="it-IT"/>
        </w:rPr>
        <w:t>Monitoring i evaluacija</w:t>
      </w:r>
      <w:r w:rsidR="008C08E1" w:rsidRPr="007B7EB4">
        <w:rPr>
          <w:rFonts w:cs="Arial"/>
          <w:b/>
          <w:color w:val="000000" w:themeColor="text1"/>
          <w:sz w:val="24"/>
          <w:szCs w:val="24"/>
          <w:lang w:val="it-IT"/>
        </w:rPr>
        <w:t>:</w:t>
      </w:r>
    </w:p>
    <w:p w:rsidR="00DE30F8" w:rsidRPr="007B7EB4" w:rsidRDefault="00DE30F8" w:rsidP="00977A40">
      <w:pPr>
        <w:pStyle w:val="HTMLPreformatted"/>
        <w:shd w:val="clear" w:color="auto" w:fill="FFFFFF" w:themeFill="background1"/>
        <w:spacing w:line="276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7B7EB4">
        <w:rPr>
          <w:rFonts w:ascii="Arial" w:hAnsi="Arial" w:cs="Arial"/>
          <w:sz w:val="23"/>
          <w:szCs w:val="23"/>
          <w:lang w:val="it-IT"/>
        </w:rPr>
        <w:t>KW4W koristi mehanizme za praćenje performansi stipendista, uključujući procenu rezultata aktivnosti, organizovanje poseta tekućim grant sredstvima i pregled periodičnih izveštaja. Od primalaca grantova može se tražiti da podnose podatke o potrebama izveštaja ili planova za praćenje performansi, kako to zahteva akt o dodjeli grantova.</w:t>
      </w:r>
    </w:p>
    <w:p w:rsidR="002260E1" w:rsidRPr="007B7EB4" w:rsidRDefault="002260E1" w:rsidP="00977A40">
      <w:pPr>
        <w:shd w:val="clear" w:color="auto" w:fill="FFFFFF" w:themeFill="background1"/>
        <w:tabs>
          <w:tab w:val="left" w:pos="1710"/>
        </w:tabs>
        <w:jc w:val="both"/>
        <w:rPr>
          <w:rFonts w:eastAsiaTheme="minorHAnsi" w:cs="Arial"/>
          <w:color w:val="000000"/>
          <w:sz w:val="23"/>
          <w:szCs w:val="23"/>
          <w:lang w:val="it-IT" w:eastAsia="en-US"/>
        </w:rPr>
      </w:pPr>
    </w:p>
    <w:sectPr w:rsidR="002260E1" w:rsidRPr="007B7EB4" w:rsidSect="00C01A5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FE" w:rsidRDefault="005657FE" w:rsidP="001D00F0">
      <w:pPr>
        <w:spacing w:after="0"/>
      </w:pPr>
      <w:r>
        <w:separator/>
      </w:r>
    </w:p>
  </w:endnote>
  <w:endnote w:type="continuationSeparator" w:id="0">
    <w:p w:rsidR="005657FE" w:rsidRDefault="005657FE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pton Book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75" w:rsidRDefault="00CD6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75" w:rsidRPr="00E63E5C" w:rsidRDefault="005C7675" w:rsidP="00A005E6">
    <w:pPr>
      <w:pStyle w:val="Footer"/>
      <w:jc w:val="cen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FE" w:rsidRDefault="005657FE" w:rsidP="001D00F0">
      <w:pPr>
        <w:spacing w:after="0"/>
      </w:pPr>
      <w:r>
        <w:separator/>
      </w:r>
    </w:p>
  </w:footnote>
  <w:footnote w:type="continuationSeparator" w:id="0">
    <w:p w:rsidR="005657FE" w:rsidRDefault="005657FE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75" w:rsidRDefault="005C7675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-173990</wp:posOffset>
          </wp:positionV>
          <wp:extent cx="933450" cy="553720"/>
          <wp:effectExtent l="0" t="0" r="0" b="0"/>
          <wp:wrapTight wrapText="bothSides">
            <wp:wrapPolygon edited="0">
              <wp:start x="0" y="0"/>
              <wp:lineTo x="0" y="11147"/>
              <wp:lineTo x="3527" y="11890"/>
              <wp:lineTo x="4408" y="20807"/>
              <wp:lineTo x="21159" y="20807"/>
              <wp:lineTo x="21159" y="18578"/>
              <wp:lineTo x="20278" y="11890"/>
              <wp:lineTo x="17192" y="5945"/>
              <wp:lineTo x="132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W4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3104515</wp:posOffset>
          </wp:positionH>
          <wp:positionV relativeFrom="paragraph">
            <wp:posOffset>-188595</wp:posOffset>
          </wp:positionV>
          <wp:extent cx="1057275" cy="645160"/>
          <wp:effectExtent l="0" t="0" r="0" b="0"/>
          <wp:wrapTight wrapText="bothSides">
            <wp:wrapPolygon edited="0">
              <wp:start x="8951" y="2551"/>
              <wp:lineTo x="3503" y="5740"/>
              <wp:lineTo x="2335" y="7654"/>
              <wp:lineTo x="2335" y="15307"/>
              <wp:lineTo x="8951" y="17220"/>
              <wp:lineTo x="15178" y="18496"/>
              <wp:lineTo x="18681" y="18496"/>
              <wp:lineTo x="19849" y="7654"/>
              <wp:lineTo x="18681" y="5740"/>
              <wp:lineTo x="11286" y="2551"/>
              <wp:lineTo x="8951" y="255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W4W 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1A22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1381125</wp:posOffset>
          </wp:positionH>
          <wp:positionV relativeFrom="paragraph">
            <wp:posOffset>-257175</wp:posOffset>
          </wp:positionV>
          <wp:extent cx="1009650" cy="656590"/>
          <wp:effectExtent l="0" t="0" r="0" b="0"/>
          <wp:wrapTight wrapText="bothSides">
            <wp:wrapPolygon edited="0">
              <wp:start x="0" y="0"/>
              <wp:lineTo x="0" y="20681"/>
              <wp:lineTo x="21192" y="20681"/>
              <wp:lineTo x="21192" y="0"/>
              <wp:lineTo x="0" y="0"/>
            </wp:wrapPolygon>
          </wp:wrapTight>
          <wp:docPr id="1" name="Picture 1" descr="C:\Users\agneta.bytyqi\Downloads\GIZ Logo mit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eta.bytyqi\Downloads\GIZ Logo mit Schrif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-504825</wp:posOffset>
          </wp:positionH>
          <wp:positionV relativeFrom="margin">
            <wp:posOffset>-990600</wp:posOffset>
          </wp:positionV>
          <wp:extent cx="1583055" cy="11518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man Kosovar Cooperation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5C7675" w:rsidRDefault="005C767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DE7"/>
    <w:multiLevelType w:val="hybridMultilevel"/>
    <w:tmpl w:val="4028C83E"/>
    <w:lvl w:ilvl="0" w:tplc="536A68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6A0"/>
    <w:multiLevelType w:val="hybridMultilevel"/>
    <w:tmpl w:val="1D1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BC0"/>
    <w:multiLevelType w:val="hybridMultilevel"/>
    <w:tmpl w:val="70E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3364"/>
    <w:multiLevelType w:val="hybridMultilevel"/>
    <w:tmpl w:val="7B003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B06"/>
    <w:multiLevelType w:val="hybridMultilevel"/>
    <w:tmpl w:val="B9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5BC5"/>
    <w:multiLevelType w:val="hybridMultilevel"/>
    <w:tmpl w:val="3940B032"/>
    <w:lvl w:ilvl="0" w:tplc="25BE5E3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3329"/>
    <w:multiLevelType w:val="hybridMultilevel"/>
    <w:tmpl w:val="AFE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437"/>
    <w:multiLevelType w:val="hybridMultilevel"/>
    <w:tmpl w:val="C6A8A35A"/>
    <w:lvl w:ilvl="0" w:tplc="646E50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2360"/>
    <w:multiLevelType w:val="hybridMultilevel"/>
    <w:tmpl w:val="8FFE7FEA"/>
    <w:lvl w:ilvl="0" w:tplc="E214C5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7A63"/>
    <w:multiLevelType w:val="hybridMultilevel"/>
    <w:tmpl w:val="0C6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1745D"/>
    <w:multiLevelType w:val="hybridMultilevel"/>
    <w:tmpl w:val="E20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0F0"/>
    <w:rsid w:val="00000814"/>
    <w:rsid w:val="00001D21"/>
    <w:rsid w:val="00005346"/>
    <w:rsid w:val="00005C72"/>
    <w:rsid w:val="00007C79"/>
    <w:rsid w:val="000169CE"/>
    <w:rsid w:val="0002034F"/>
    <w:rsid w:val="0002211C"/>
    <w:rsid w:val="00025E33"/>
    <w:rsid w:val="000302AC"/>
    <w:rsid w:val="00031218"/>
    <w:rsid w:val="00031ADD"/>
    <w:rsid w:val="000320BD"/>
    <w:rsid w:val="000328A8"/>
    <w:rsid w:val="0004199C"/>
    <w:rsid w:val="00043003"/>
    <w:rsid w:val="00043F0E"/>
    <w:rsid w:val="0004630E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A0F31"/>
    <w:rsid w:val="000A1BBF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2DE4"/>
    <w:rsid w:val="000E712B"/>
    <w:rsid w:val="000E7692"/>
    <w:rsid w:val="000E7CC5"/>
    <w:rsid w:val="000F59DB"/>
    <w:rsid w:val="000F692F"/>
    <w:rsid w:val="000F7E61"/>
    <w:rsid w:val="000F7F80"/>
    <w:rsid w:val="00100B75"/>
    <w:rsid w:val="00102092"/>
    <w:rsid w:val="0010609F"/>
    <w:rsid w:val="00106BF7"/>
    <w:rsid w:val="0010777A"/>
    <w:rsid w:val="00110B97"/>
    <w:rsid w:val="00110BA9"/>
    <w:rsid w:val="001111D5"/>
    <w:rsid w:val="00112CA6"/>
    <w:rsid w:val="0012214D"/>
    <w:rsid w:val="00122EEB"/>
    <w:rsid w:val="00123DBB"/>
    <w:rsid w:val="00125F03"/>
    <w:rsid w:val="001314AE"/>
    <w:rsid w:val="00134E89"/>
    <w:rsid w:val="00136076"/>
    <w:rsid w:val="00141330"/>
    <w:rsid w:val="00141B5E"/>
    <w:rsid w:val="0014203F"/>
    <w:rsid w:val="00142FAE"/>
    <w:rsid w:val="00144212"/>
    <w:rsid w:val="001465AA"/>
    <w:rsid w:val="00146F42"/>
    <w:rsid w:val="00150938"/>
    <w:rsid w:val="001575B3"/>
    <w:rsid w:val="0016257F"/>
    <w:rsid w:val="00164375"/>
    <w:rsid w:val="00165A32"/>
    <w:rsid w:val="00165AE1"/>
    <w:rsid w:val="001676EE"/>
    <w:rsid w:val="0017081E"/>
    <w:rsid w:val="0017125C"/>
    <w:rsid w:val="00171A38"/>
    <w:rsid w:val="00171A50"/>
    <w:rsid w:val="001728E4"/>
    <w:rsid w:val="00172DA8"/>
    <w:rsid w:val="00190208"/>
    <w:rsid w:val="001956E1"/>
    <w:rsid w:val="001A2C84"/>
    <w:rsid w:val="001A3521"/>
    <w:rsid w:val="001A3D4D"/>
    <w:rsid w:val="001A4A0C"/>
    <w:rsid w:val="001A6FAB"/>
    <w:rsid w:val="001B2F4B"/>
    <w:rsid w:val="001C14A2"/>
    <w:rsid w:val="001D00F0"/>
    <w:rsid w:val="001D0E2E"/>
    <w:rsid w:val="001D5B46"/>
    <w:rsid w:val="001D5C17"/>
    <w:rsid w:val="001D604D"/>
    <w:rsid w:val="001D69B7"/>
    <w:rsid w:val="001D6AE9"/>
    <w:rsid w:val="001E0015"/>
    <w:rsid w:val="001E4BA0"/>
    <w:rsid w:val="001F36EF"/>
    <w:rsid w:val="001F60D7"/>
    <w:rsid w:val="0020068C"/>
    <w:rsid w:val="0020124D"/>
    <w:rsid w:val="00204602"/>
    <w:rsid w:val="002060B2"/>
    <w:rsid w:val="002150B9"/>
    <w:rsid w:val="00216292"/>
    <w:rsid w:val="002260E1"/>
    <w:rsid w:val="00226D93"/>
    <w:rsid w:val="002315F4"/>
    <w:rsid w:val="00231DD4"/>
    <w:rsid w:val="00233521"/>
    <w:rsid w:val="00234DB1"/>
    <w:rsid w:val="002352C3"/>
    <w:rsid w:val="00242BCD"/>
    <w:rsid w:val="00246BA2"/>
    <w:rsid w:val="00250F7F"/>
    <w:rsid w:val="00252448"/>
    <w:rsid w:val="00255EDA"/>
    <w:rsid w:val="00265082"/>
    <w:rsid w:val="00272C01"/>
    <w:rsid w:val="002752D7"/>
    <w:rsid w:val="0028082C"/>
    <w:rsid w:val="002810FC"/>
    <w:rsid w:val="002830E8"/>
    <w:rsid w:val="00286539"/>
    <w:rsid w:val="00286F45"/>
    <w:rsid w:val="00287234"/>
    <w:rsid w:val="00290FE9"/>
    <w:rsid w:val="00291A70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5AA"/>
    <w:rsid w:val="002B7F64"/>
    <w:rsid w:val="002C02C1"/>
    <w:rsid w:val="002C2576"/>
    <w:rsid w:val="002C3316"/>
    <w:rsid w:val="002C4A3B"/>
    <w:rsid w:val="002C6167"/>
    <w:rsid w:val="002C74D3"/>
    <w:rsid w:val="002D0948"/>
    <w:rsid w:val="002D645C"/>
    <w:rsid w:val="002E21D7"/>
    <w:rsid w:val="002F046B"/>
    <w:rsid w:val="003000D9"/>
    <w:rsid w:val="00300181"/>
    <w:rsid w:val="00300D1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60866"/>
    <w:rsid w:val="00361F77"/>
    <w:rsid w:val="00365323"/>
    <w:rsid w:val="003659DF"/>
    <w:rsid w:val="003703DC"/>
    <w:rsid w:val="003754DC"/>
    <w:rsid w:val="00386209"/>
    <w:rsid w:val="003937C6"/>
    <w:rsid w:val="00394BA4"/>
    <w:rsid w:val="003958E4"/>
    <w:rsid w:val="00396022"/>
    <w:rsid w:val="003B00E8"/>
    <w:rsid w:val="003B1CCD"/>
    <w:rsid w:val="003B50F8"/>
    <w:rsid w:val="003B6387"/>
    <w:rsid w:val="003B68CD"/>
    <w:rsid w:val="003B71C7"/>
    <w:rsid w:val="003C2975"/>
    <w:rsid w:val="003C4312"/>
    <w:rsid w:val="003C5318"/>
    <w:rsid w:val="003D3147"/>
    <w:rsid w:val="003D349B"/>
    <w:rsid w:val="003D639D"/>
    <w:rsid w:val="003D6451"/>
    <w:rsid w:val="003E2228"/>
    <w:rsid w:val="003E479C"/>
    <w:rsid w:val="003E4BEA"/>
    <w:rsid w:val="003F0934"/>
    <w:rsid w:val="003F7A05"/>
    <w:rsid w:val="00401C1A"/>
    <w:rsid w:val="00402CE8"/>
    <w:rsid w:val="0040714F"/>
    <w:rsid w:val="00416A33"/>
    <w:rsid w:val="00420652"/>
    <w:rsid w:val="004210C8"/>
    <w:rsid w:val="004211EE"/>
    <w:rsid w:val="0042410F"/>
    <w:rsid w:val="0042531E"/>
    <w:rsid w:val="00427EBC"/>
    <w:rsid w:val="00444FDC"/>
    <w:rsid w:val="004458C1"/>
    <w:rsid w:val="0044635D"/>
    <w:rsid w:val="00447C2E"/>
    <w:rsid w:val="004514B1"/>
    <w:rsid w:val="00452230"/>
    <w:rsid w:val="00463174"/>
    <w:rsid w:val="00465AED"/>
    <w:rsid w:val="00471488"/>
    <w:rsid w:val="00476121"/>
    <w:rsid w:val="004768D0"/>
    <w:rsid w:val="00480A67"/>
    <w:rsid w:val="00485990"/>
    <w:rsid w:val="004946D8"/>
    <w:rsid w:val="004A3442"/>
    <w:rsid w:val="004A669F"/>
    <w:rsid w:val="004B25DB"/>
    <w:rsid w:val="004B3FF0"/>
    <w:rsid w:val="004B42A7"/>
    <w:rsid w:val="004C1A22"/>
    <w:rsid w:val="004C1B5E"/>
    <w:rsid w:val="004C72F1"/>
    <w:rsid w:val="004C796A"/>
    <w:rsid w:val="004D1029"/>
    <w:rsid w:val="004E07DE"/>
    <w:rsid w:val="004E3C30"/>
    <w:rsid w:val="004E5361"/>
    <w:rsid w:val="004E5B93"/>
    <w:rsid w:val="004E616C"/>
    <w:rsid w:val="004E6ECB"/>
    <w:rsid w:val="004F276C"/>
    <w:rsid w:val="004F3FA2"/>
    <w:rsid w:val="004F4645"/>
    <w:rsid w:val="004F5AF5"/>
    <w:rsid w:val="005030F4"/>
    <w:rsid w:val="00510276"/>
    <w:rsid w:val="00520CEF"/>
    <w:rsid w:val="005217CF"/>
    <w:rsid w:val="00522599"/>
    <w:rsid w:val="005229CF"/>
    <w:rsid w:val="0052521A"/>
    <w:rsid w:val="00530A33"/>
    <w:rsid w:val="00531D54"/>
    <w:rsid w:val="00531E20"/>
    <w:rsid w:val="005331DD"/>
    <w:rsid w:val="00535C28"/>
    <w:rsid w:val="00550327"/>
    <w:rsid w:val="005504D8"/>
    <w:rsid w:val="00552B3B"/>
    <w:rsid w:val="00553610"/>
    <w:rsid w:val="005601A7"/>
    <w:rsid w:val="00560508"/>
    <w:rsid w:val="00560745"/>
    <w:rsid w:val="0056093B"/>
    <w:rsid w:val="005657FE"/>
    <w:rsid w:val="00565EC7"/>
    <w:rsid w:val="00565FCE"/>
    <w:rsid w:val="005732C0"/>
    <w:rsid w:val="00573C8B"/>
    <w:rsid w:val="00577A34"/>
    <w:rsid w:val="00584E7C"/>
    <w:rsid w:val="00585615"/>
    <w:rsid w:val="005875EF"/>
    <w:rsid w:val="00590297"/>
    <w:rsid w:val="00592175"/>
    <w:rsid w:val="00592939"/>
    <w:rsid w:val="005A1229"/>
    <w:rsid w:val="005A4845"/>
    <w:rsid w:val="005A5D34"/>
    <w:rsid w:val="005A6E20"/>
    <w:rsid w:val="005A71D5"/>
    <w:rsid w:val="005A7B02"/>
    <w:rsid w:val="005B105A"/>
    <w:rsid w:val="005B535B"/>
    <w:rsid w:val="005C17FB"/>
    <w:rsid w:val="005C710C"/>
    <w:rsid w:val="005C7675"/>
    <w:rsid w:val="005D21DF"/>
    <w:rsid w:val="005D74E3"/>
    <w:rsid w:val="005E52A7"/>
    <w:rsid w:val="005E6FF0"/>
    <w:rsid w:val="005F05BF"/>
    <w:rsid w:val="005F28DC"/>
    <w:rsid w:val="005F5B1C"/>
    <w:rsid w:val="005F7246"/>
    <w:rsid w:val="006014FD"/>
    <w:rsid w:val="0060296A"/>
    <w:rsid w:val="006100FE"/>
    <w:rsid w:val="0061150A"/>
    <w:rsid w:val="0061336B"/>
    <w:rsid w:val="006137DF"/>
    <w:rsid w:val="00621725"/>
    <w:rsid w:val="006234D8"/>
    <w:rsid w:val="00627746"/>
    <w:rsid w:val="006303BD"/>
    <w:rsid w:val="00640825"/>
    <w:rsid w:val="00645D64"/>
    <w:rsid w:val="00646D15"/>
    <w:rsid w:val="00647CDB"/>
    <w:rsid w:val="006519E3"/>
    <w:rsid w:val="00663A13"/>
    <w:rsid w:val="00664DB4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7953"/>
    <w:rsid w:val="006B5617"/>
    <w:rsid w:val="006C1CDB"/>
    <w:rsid w:val="006D2E4D"/>
    <w:rsid w:val="006D3A5B"/>
    <w:rsid w:val="006D5DCA"/>
    <w:rsid w:val="006D63BD"/>
    <w:rsid w:val="006E20ED"/>
    <w:rsid w:val="006E2558"/>
    <w:rsid w:val="006E34EE"/>
    <w:rsid w:val="006F15CC"/>
    <w:rsid w:val="006F4084"/>
    <w:rsid w:val="006F456C"/>
    <w:rsid w:val="00702507"/>
    <w:rsid w:val="00703CE9"/>
    <w:rsid w:val="00704D76"/>
    <w:rsid w:val="007067FF"/>
    <w:rsid w:val="00712721"/>
    <w:rsid w:val="00712AC9"/>
    <w:rsid w:val="00717E84"/>
    <w:rsid w:val="007213FE"/>
    <w:rsid w:val="00722CB8"/>
    <w:rsid w:val="00723D8A"/>
    <w:rsid w:val="007326B4"/>
    <w:rsid w:val="00733681"/>
    <w:rsid w:val="00740F6F"/>
    <w:rsid w:val="00742BD7"/>
    <w:rsid w:val="007451E4"/>
    <w:rsid w:val="0075057E"/>
    <w:rsid w:val="00750B6D"/>
    <w:rsid w:val="00751F9C"/>
    <w:rsid w:val="00753CD8"/>
    <w:rsid w:val="00754E0D"/>
    <w:rsid w:val="00762821"/>
    <w:rsid w:val="007654BE"/>
    <w:rsid w:val="007655B4"/>
    <w:rsid w:val="007668CF"/>
    <w:rsid w:val="00766EEB"/>
    <w:rsid w:val="00770F53"/>
    <w:rsid w:val="00773A61"/>
    <w:rsid w:val="00777B68"/>
    <w:rsid w:val="0078286F"/>
    <w:rsid w:val="007832FA"/>
    <w:rsid w:val="007834DB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B7EB4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800916"/>
    <w:rsid w:val="0080202A"/>
    <w:rsid w:val="00802C65"/>
    <w:rsid w:val="008049CD"/>
    <w:rsid w:val="00805B96"/>
    <w:rsid w:val="0081204E"/>
    <w:rsid w:val="0081410E"/>
    <w:rsid w:val="008151F5"/>
    <w:rsid w:val="00816267"/>
    <w:rsid w:val="00827059"/>
    <w:rsid w:val="0083303B"/>
    <w:rsid w:val="008342BB"/>
    <w:rsid w:val="0083603F"/>
    <w:rsid w:val="008445E9"/>
    <w:rsid w:val="00845549"/>
    <w:rsid w:val="00850431"/>
    <w:rsid w:val="008509DB"/>
    <w:rsid w:val="0085113B"/>
    <w:rsid w:val="00854982"/>
    <w:rsid w:val="00855B78"/>
    <w:rsid w:val="0086098D"/>
    <w:rsid w:val="00865C2C"/>
    <w:rsid w:val="00867118"/>
    <w:rsid w:val="00870843"/>
    <w:rsid w:val="00870A80"/>
    <w:rsid w:val="0087205D"/>
    <w:rsid w:val="00873B91"/>
    <w:rsid w:val="00873FAF"/>
    <w:rsid w:val="00882A2E"/>
    <w:rsid w:val="008833A4"/>
    <w:rsid w:val="00885DF4"/>
    <w:rsid w:val="008901EC"/>
    <w:rsid w:val="00891D0F"/>
    <w:rsid w:val="008A0F3D"/>
    <w:rsid w:val="008A1D46"/>
    <w:rsid w:val="008A2FFA"/>
    <w:rsid w:val="008A65AC"/>
    <w:rsid w:val="008B0A6C"/>
    <w:rsid w:val="008B2357"/>
    <w:rsid w:val="008B2429"/>
    <w:rsid w:val="008B75EC"/>
    <w:rsid w:val="008C08E1"/>
    <w:rsid w:val="008C16A6"/>
    <w:rsid w:val="008C16EC"/>
    <w:rsid w:val="008D0C15"/>
    <w:rsid w:val="008D5539"/>
    <w:rsid w:val="008D6168"/>
    <w:rsid w:val="008E02C5"/>
    <w:rsid w:val="008E3E1F"/>
    <w:rsid w:val="008E4B77"/>
    <w:rsid w:val="008E4C2A"/>
    <w:rsid w:val="008E5E87"/>
    <w:rsid w:val="008F1DE7"/>
    <w:rsid w:val="008F653B"/>
    <w:rsid w:val="00900722"/>
    <w:rsid w:val="009036FA"/>
    <w:rsid w:val="00903CF0"/>
    <w:rsid w:val="00905F78"/>
    <w:rsid w:val="00914973"/>
    <w:rsid w:val="00916D5B"/>
    <w:rsid w:val="00917D8E"/>
    <w:rsid w:val="00917E83"/>
    <w:rsid w:val="00921F62"/>
    <w:rsid w:val="009244A1"/>
    <w:rsid w:val="00924AE0"/>
    <w:rsid w:val="009251AC"/>
    <w:rsid w:val="00931640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77A40"/>
    <w:rsid w:val="00981394"/>
    <w:rsid w:val="00983259"/>
    <w:rsid w:val="009844EF"/>
    <w:rsid w:val="00984507"/>
    <w:rsid w:val="00984888"/>
    <w:rsid w:val="0099106C"/>
    <w:rsid w:val="00991635"/>
    <w:rsid w:val="00992361"/>
    <w:rsid w:val="00992912"/>
    <w:rsid w:val="00994CE9"/>
    <w:rsid w:val="009A06ED"/>
    <w:rsid w:val="009A0C44"/>
    <w:rsid w:val="009A360F"/>
    <w:rsid w:val="009B4C9F"/>
    <w:rsid w:val="009B661C"/>
    <w:rsid w:val="009C0C58"/>
    <w:rsid w:val="009C1650"/>
    <w:rsid w:val="009C478D"/>
    <w:rsid w:val="009C47BE"/>
    <w:rsid w:val="009C4D27"/>
    <w:rsid w:val="009D0817"/>
    <w:rsid w:val="009D1018"/>
    <w:rsid w:val="009D346F"/>
    <w:rsid w:val="009D402F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40A5"/>
    <w:rsid w:val="00A24130"/>
    <w:rsid w:val="00A24495"/>
    <w:rsid w:val="00A262B9"/>
    <w:rsid w:val="00A27EF1"/>
    <w:rsid w:val="00A3083B"/>
    <w:rsid w:val="00A3107C"/>
    <w:rsid w:val="00A330B1"/>
    <w:rsid w:val="00A35135"/>
    <w:rsid w:val="00A364BC"/>
    <w:rsid w:val="00A40A32"/>
    <w:rsid w:val="00A41E3C"/>
    <w:rsid w:val="00A448F9"/>
    <w:rsid w:val="00A47516"/>
    <w:rsid w:val="00A505B9"/>
    <w:rsid w:val="00A51E1E"/>
    <w:rsid w:val="00A54E46"/>
    <w:rsid w:val="00A553C0"/>
    <w:rsid w:val="00A63341"/>
    <w:rsid w:val="00A65675"/>
    <w:rsid w:val="00A663D5"/>
    <w:rsid w:val="00A678C0"/>
    <w:rsid w:val="00A74E07"/>
    <w:rsid w:val="00A75969"/>
    <w:rsid w:val="00A844E5"/>
    <w:rsid w:val="00A86AF4"/>
    <w:rsid w:val="00A9255D"/>
    <w:rsid w:val="00A94AF0"/>
    <w:rsid w:val="00A9588A"/>
    <w:rsid w:val="00A95A5A"/>
    <w:rsid w:val="00A961CB"/>
    <w:rsid w:val="00AA32BB"/>
    <w:rsid w:val="00AA401A"/>
    <w:rsid w:val="00AA5810"/>
    <w:rsid w:val="00AA5FAD"/>
    <w:rsid w:val="00AB3492"/>
    <w:rsid w:val="00AB3B92"/>
    <w:rsid w:val="00AB6F11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22C"/>
    <w:rsid w:val="00B140AA"/>
    <w:rsid w:val="00B1696C"/>
    <w:rsid w:val="00B22E42"/>
    <w:rsid w:val="00B23C1D"/>
    <w:rsid w:val="00B264C1"/>
    <w:rsid w:val="00B2759B"/>
    <w:rsid w:val="00B27BF1"/>
    <w:rsid w:val="00B34932"/>
    <w:rsid w:val="00B35748"/>
    <w:rsid w:val="00B53B0B"/>
    <w:rsid w:val="00B55C21"/>
    <w:rsid w:val="00B60760"/>
    <w:rsid w:val="00B63CAC"/>
    <w:rsid w:val="00B66BBB"/>
    <w:rsid w:val="00B71A7D"/>
    <w:rsid w:val="00B75C9D"/>
    <w:rsid w:val="00B764CF"/>
    <w:rsid w:val="00B83CAE"/>
    <w:rsid w:val="00B83E3D"/>
    <w:rsid w:val="00B87B13"/>
    <w:rsid w:val="00B92C32"/>
    <w:rsid w:val="00B93076"/>
    <w:rsid w:val="00BA2EE2"/>
    <w:rsid w:val="00BA50EC"/>
    <w:rsid w:val="00BA7877"/>
    <w:rsid w:val="00BB4F6A"/>
    <w:rsid w:val="00BC0E38"/>
    <w:rsid w:val="00BC1616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FF3"/>
    <w:rsid w:val="00BF3259"/>
    <w:rsid w:val="00BF38EF"/>
    <w:rsid w:val="00BF4764"/>
    <w:rsid w:val="00BF49F5"/>
    <w:rsid w:val="00BF5757"/>
    <w:rsid w:val="00BF5C6E"/>
    <w:rsid w:val="00BF5E94"/>
    <w:rsid w:val="00C01A56"/>
    <w:rsid w:val="00C01DC0"/>
    <w:rsid w:val="00C11F1C"/>
    <w:rsid w:val="00C1357C"/>
    <w:rsid w:val="00C1361E"/>
    <w:rsid w:val="00C150CD"/>
    <w:rsid w:val="00C2166E"/>
    <w:rsid w:val="00C270D6"/>
    <w:rsid w:val="00C31FE3"/>
    <w:rsid w:val="00C36782"/>
    <w:rsid w:val="00C37166"/>
    <w:rsid w:val="00C450CF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2F84"/>
    <w:rsid w:val="00C85CA4"/>
    <w:rsid w:val="00C902AC"/>
    <w:rsid w:val="00C90864"/>
    <w:rsid w:val="00C91E4E"/>
    <w:rsid w:val="00C97FCA"/>
    <w:rsid w:val="00CA74A7"/>
    <w:rsid w:val="00CB1929"/>
    <w:rsid w:val="00CB4762"/>
    <w:rsid w:val="00CC010C"/>
    <w:rsid w:val="00CC109F"/>
    <w:rsid w:val="00CC1EB8"/>
    <w:rsid w:val="00CC3038"/>
    <w:rsid w:val="00CC489A"/>
    <w:rsid w:val="00CD01D1"/>
    <w:rsid w:val="00CD0B3D"/>
    <w:rsid w:val="00CD1164"/>
    <w:rsid w:val="00CD23EE"/>
    <w:rsid w:val="00CD3BE7"/>
    <w:rsid w:val="00CD67C3"/>
    <w:rsid w:val="00CD7030"/>
    <w:rsid w:val="00CD7928"/>
    <w:rsid w:val="00CE0708"/>
    <w:rsid w:val="00CE0C13"/>
    <w:rsid w:val="00CE10AD"/>
    <w:rsid w:val="00CE236D"/>
    <w:rsid w:val="00CE2B4E"/>
    <w:rsid w:val="00CE2BA2"/>
    <w:rsid w:val="00CE39E6"/>
    <w:rsid w:val="00CE75E4"/>
    <w:rsid w:val="00CE7EF4"/>
    <w:rsid w:val="00CF2BD0"/>
    <w:rsid w:val="00D03403"/>
    <w:rsid w:val="00D126A0"/>
    <w:rsid w:val="00D163F7"/>
    <w:rsid w:val="00D21CAC"/>
    <w:rsid w:val="00D2450B"/>
    <w:rsid w:val="00D24A5E"/>
    <w:rsid w:val="00D24C82"/>
    <w:rsid w:val="00D2750B"/>
    <w:rsid w:val="00D2756D"/>
    <w:rsid w:val="00D32AC0"/>
    <w:rsid w:val="00D34569"/>
    <w:rsid w:val="00D40E20"/>
    <w:rsid w:val="00D41167"/>
    <w:rsid w:val="00D421C5"/>
    <w:rsid w:val="00D44112"/>
    <w:rsid w:val="00D50C47"/>
    <w:rsid w:val="00D51CDC"/>
    <w:rsid w:val="00D521BF"/>
    <w:rsid w:val="00D53DCA"/>
    <w:rsid w:val="00D567E9"/>
    <w:rsid w:val="00D62AF2"/>
    <w:rsid w:val="00D65462"/>
    <w:rsid w:val="00D719A2"/>
    <w:rsid w:val="00D75C3D"/>
    <w:rsid w:val="00D76CF8"/>
    <w:rsid w:val="00D76DA3"/>
    <w:rsid w:val="00D771DD"/>
    <w:rsid w:val="00D80F2E"/>
    <w:rsid w:val="00D86F24"/>
    <w:rsid w:val="00D87B02"/>
    <w:rsid w:val="00D939B6"/>
    <w:rsid w:val="00D93B20"/>
    <w:rsid w:val="00D96C60"/>
    <w:rsid w:val="00D9791E"/>
    <w:rsid w:val="00DB3F5E"/>
    <w:rsid w:val="00DB3FAA"/>
    <w:rsid w:val="00DB4245"/>
    <w:rsid w:val="00DB483A"/>
    <w:rsid w:val="00DB5B38"/>
    <w:rsid w:val="00DB71EA"/>
    <w:rsid w:val="00DC016F"/>
    <w:rsid w:val="00DC0A7E"/>
    <w:rsid w:val="00DC5D8D"/>
    <w:rsid w:val="00DC7FD7"/>
    <w:rsid w:val="00DD682D"/>
    <w:rsid w:val="00DD7C8D"/>
    <w:rsid w:val="00DE2D7C"/>
    <w:rsid w:val="00DE30F8"/>
    <w:rsid w:val="00DE4966"/>
    <w:rsid w:val="00DE4969"/>
    <w:rsid w:val="00DF60F3"/>
    <w:rsid w:val="00DF76AB"/>
    <w:rsid w:val="00E0115F"/>
    <w:rsid w:val="00E03203"/>
    <w:rsid w:val="00E060FB"/>
    <w:rsid w:val="00E06A74"/>
    <w:rsid w:val="00E07EA3"/>
    <w:rsid w:val="00E142C2"/>
    <w:rsid w:val="00E17658"/>
    <w:rsid w:val="00E27054"/>
    <w:rsid w:val="00E33155"/>
    <w:rsid w:val="00E3374C"/>
    <w:rsid w:val="00E4073B"/>
    <w:rsid w:val="00E43302"/>
    <w:rsid w:val="00E4516B"/>
    <w:rsid w:val="00E50673"/>
    <w:rsid w:val="00E616CB"/>
    <w:rsid w:val="00E6300B"/>
    <w:rsid w:val="00E6391F"/>
    <w:rsid w:val="00E63E5C"/>
    <w:rsid w:val="00E64D40"/>
    <w:rsid w:val="00E66A29"/>
    <w:rsid w:val="00E70BDB"/>
    <w:rsid w:val="00E7654E"/>
    <w:rsid w:val="00E77011"/>
    <w:rsid w:val="00E818E5"/>
    <w:rsid w:val="00E8357D"/>
    <w:rsid w:val="00E85FBF"/>
    <w:rsid w:val="00E87B5C"/>
    <w:rsid w:val="00E950FC"/>
    <w:rsid w:val="00EA6CB6"/>
    <w:rsid w:val="00EB4F13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F4C"/>
    <w:rsid w:val="00EE69C4"/>
    <w:rsid w:val="00EF3995"/>
    <w:rsid w:val="00EF6DD3"/>
    <w:rsid w:val="00F06E60"/>
    <w:rsid w:val="00F12652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0A76"/>
    <w:rsid w:val="00F31FBA"/>
    <w:rsid w:val="00F35F36"/>
    <w:rsid w:val="00F40F9C"/>
    <w:rsid w:val="00F417E8"/>
    <w:rsid w:val="00F41FCE"/>
    <w:rsid w:val="00F4363B"/>
    <w:rsid w:val="00F454D9"/>
    <w:rsid w:val="00F46057"/>
    <w:rsid w:val="00F46726"/>
    <w:rsid w:val="00F504FB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69CC"/>
    <w:rsid w:val="00F80C23"/>
    <w:rsid w:val="00F80C4A"/>
    <w:rsid w:val="00F85B26"/>
    <w:rsid w:val="00F85CB8"/>
    <w:rsid w:val="00F921A6"/>
    <w:rsid w:val="00F92F53"/>
    <w:rsid w:val="00FA150E"/>
    <w:rsid w:val="00FA31AD"/>
    <w:rsid w:val="00FA41B8"/>
    <w:rsid w:val="00FA6143"/>
    <w:rsid w:val="00FA6562"/>
    <w:rsid w:val="00FA6A66"/>
    <w:rsid w:val="00FB109D"/>
    <w:rsid w:val="00FB140C"/>
    <w:rsid w:val="00FB2474"/>
    <w:rsid w:val="00FB6AB4"/>
    <w:rsid w:val="00FC1BC7"/>
    <w:rsid w:val="00FC315C"/>
    <w:rsid w:val="00FC5CC6"/>
    <w:rsid w:val="00FD091D"/>
    <w:rsid w:val="00FD1E75"/>
    <w:rsid w:val="00FE25D3"/>
    <w:rsid w:val="00FE2CB0"/>
    <w:rsid w:val="00FE325C"/>
    <w:rsid w:val="00FE4440"/>
    <w:rsid w:val="00FE457D"/>
    <w:rsid w:val="00FE461D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8CD8D"/>
  <w15:docId w15:val="{775A561D-0815-4C32-A160-B3DC491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4E07"/>
    <w:pPr>
      <w:keepLines/>
      <w:spacing w:before="480" w:after="0" w:line="276" w:lineRule="auto"/>
      <w:outlineLvl w:val="9"/>
    </w:pPr>
    <w:rPr>
      <w:rFonts w:ascii="Campton Book" w:eastAsiaTheme="majorEastAsia" w:hAnsi="Campton Book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768D0"/>
    <w:pPr>
      <w:tabs>
        <w:tab w:val="right" w:leader="dot" w:pos="9350"/>
      </w:tabs>
      <w:spacing w:before="120" w:after="0" w:line="259" w:lineRule="auto"/>
    </w:pPr>
    <w:rPr>
      <w:rFonts w:eastAsiaTheme="minorHAnsi" w:cs="Arial"/>
      <w:b/>
      <w:bCs/>
      <w:noProof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74E07"/>
    <w:pPr>
      <w:spacing w:after="0" w:line="259" w:lineRule="auto"/>
      <w:ind w:left="22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23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men@k-w4w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D738-AD2A-4CFF-B302-56E275EC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Agneta Bytyqi</cp:lastModifiedBy>
  <cp:revision>4</cp:revision>
  <cp:lastPrinted>2018-08-13T08:58:00Z</cp:lastPrinted>
  <dcterms:created xsi:type="dcterms:W3CDTF">2019-08-19T07:26:00Z</dcterms:created>
  <dcterms:modified xsi:type="dcterms:W3CDTF">2019-08-19T12:45:00Z</dcterms:modified>
</cp:coreProperties>
</file>