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8A76" w14:textId="18BF968E" w:rsidR="00050603" w:rsidRDefault="00050603" w:rsidP="00A762FB">
      <w:pPr>
        <w:spacing w:after="0" w:line="240" w:lineRule="auto"/>
        <w:jc w:val="center"/>
        <w:rPr>
          <w:rFonts w:ascii="Times New Roman" w:hAnsi="Times New Roman" w:cs="Times New Roman"/>
          <w:b/>
          <w:color w:val="FF0000"/>
          <w:sz w:val="36"/>
          <w:szCs w:val="36"/>
          <w:lang w:val="sq-AL"/>
        </w:rPr>
      </w:pPr>
    </w:p>
    <w:p w14:paraId="08FF7D43" w14:textId="77777777" w:rsidR="00A120F5" w:rsidRPr="000328D0" w:rsidRDefault="00A120F5" w:rsidP="00A762FB">
      <w:pPr>
        <w:spacing w:after="0" w:line="240" w:lineRule="auto"/>
        <w:jc w:val="center"/>
        <w:rPr>
          <w:rFonts w:ascii="Times New Roman" w:hAnsi="Times New Roman" w:cs="Times New Roman"/>
          <w:b/>
          <w:sz w:val="36"/>
          <w:szCs w:val="36"/>
          <w:lang w:val="sq-AL"/>
        </w:rPr>
      </w:pPr>
    </w:p>
    <w:p w14:paraId="270DAF21" w14:textId="77777777" w:rsidR="00050603" w:rsidRPr="000328D0" w:rsidRDefault="00050603" w:rsidP="00A762FB">
      <w:pPr>
        <w:pStyle w:val="SubTitle1"/>
        <w:spacing w:after="0"/>
        <w:rPr>
          <w:sz w:val="36"/>
          <w:szCs w:val="36"/>
          <w:lang w:val="sq-AL"/>
        </w:rPr>
      </w:pPr>
      <w:r w:rsidRPr="000328D0">
        <w:rPr>
          <w:sz w:val="36"/>
          <w:szCs w:val="36"/>
          <w:lang w:val="sq-AL"/>
        </w:rPr>
        <w:t>Udhëzime dhe kritere për aplikim</w:t>
      </w:r>
    </w:p>
    <w:p w14:paraId="53044BCB" w14:textId="77777777" w:rsidR="00050603" w:rsidRPr="000328D0" w:rsidRDefault="00050603" w:rsidP="00A762FB">
      <w:pPr>
        <w:spacing w:line="240" w:lineRule="auto"/>
        <w:jc w:val="center"/>
        <w:rPr>
          <w:rFonts w:ascii="Times New Roman" w:hAnsi="Times New Roman" w:cs="Times New Roman"/>
          <w:sz w:val="36"/>
          <w:szCs w:val="36"/>
          <w:lang w:val="sq-AL"/>
        </w:rPr>
      </w:pPr>
      <w:r w:rsidRPr="000328D0">
        <w:rPr>
          <w:rFonts w:ascii="Times New Roman" w:hAnsi="Times New Roman" w:cs="Times New Roman"/>
          <w:b/>
          <w:bCs/>
          <w:sz w:val="36"/>
          <w:szCs w:val="36"/>
          <w:lang w:val="sq-AL"/>
        </w:rPr>
        <w:t>(Thirrje për shprehje të interesit)</w:t>
      </w:r>
    </w:p>
    <w:p w14:paraId="66DC9D89" w14:textId="77777777" w:rsidR="00050603" w:rsidRPr="000328D0" w:rsidRDefault="00050603" w:rsidP="00A762FB">
      <w:pPr>
        <w:spacing w:after="0" w:line="360" w:lineRule="auto"/>
        <w:jc w:val="center"/>
        <w:rPr>
          <w:rFonts w:ascii="Times New Roman" w:hAnsi="Times New Roman" w:cs="Times New Roman"/>
          <w:b/>
          <w:sz w:val="24"/>
          <w:szCs w:val="24"/>
          <w:lang w:val="sq-AL"/>
        </w:rPr>
      </w:pPr>
    </w:p>
    <w:p w14:paraId="38947519" w14:textId="77777777" w:rsidR="00050603" w:rsidRPr="000328D0" w:rsidRDefault="00050603" w:rsidP="00A762FB">
      <w:pPr>
        <w:spacing w:after="0" w:line="360" w:lineRule="auto"/>
        <w:jc w:val="center"/>
        <w:rPr>
          <w:rFonts w:ascii="Times New Roman" w:hAnsi="Times New Roman" w:cs="Times New Roman"/>
          <w:b/>
          <w:sz w:val="24"/>
          <w:szCs w:val="24"/>
          <w:lang w:val="sq-AL"/>
        </w:rPr>
      </w:pPr>
    </w:p>
    <w:p w14:paraId="325D223D" w14:textId="63EC2E31" w:rsidR="00050603" w:rsidRPr="000328D0" w:rsidRDefault="00050603" w:rsidP="00A762FB">
      <w:pPr>
        <w:spacing w:after="0" w:line="240" w:lineRule="auto"/>
        <w:jc w:val="center"/>
        <w:rPr>
          <w:rFonts w:ascii="Times New Roman" w:hAnsi="Times New Roman" w:cs="Times New Roman"/>
          <w:sz w:val="32"/>
          <w:szCs w:val="32"/>
          <w:lang w:val="sq-AL"/>
        </w:rPr>
      </w:pPr>
      <w:r w:rsidRPr="000328D0">
        <w:rPr>
          <w:rFonts w:ascii="Times New Roman" w:hAnsi="Times New Roman" w:cs="Times New Roman"/>
          <w:sz w:val="32"/>
          <w:szCs w:val="32"/>
          <w:lang w:val="sq-AL"/>
        </w:rPr>
        <w:t>I</w:t>
      </w:r>
      <w:r w:rsidR="00E91490" w:rsidRPr="000328D0">
        <w:rPr>
          <w:rFonts w:ascii="Times New Roman" w:hAnsi="Times New Roman" w:cs="Times New Roman"/>
          <w:sz w:val="32"/>
          <w:szCs w:val="32"/>
          <w:lang w:val="sq-AL"/>
        </w:rPr>
        <w:t>W</w:t>
      </w:r>
      <w:r w:rsidRPr="000328D0">
        <w:rPr>
          <w:rFonts w:ascii="Times New Roman" w:hAnsi="Times New Roman" w:cs="Times New Roman"/>
          <w:sz w:val="32"/>
          <w:szCs w:val="32"/>
          <w:lang w:val="sq-AL"/>
        </w:rPr>
        <w:t>KA- Përfshirja e Grave në Agrobiznesin e Kosovës- Përmirësimi ekonomik dhe Statuti social i grave në Kosovë, duke i mbështetur gratë si udhëheqëse të agrobiznesit</w:t>
      </w:r>
    </w:p>
    <w:p w14:paraId="39F7560D" w14:textId="77777777" w:rsidR="00050603" w:rsidRPr="000328D0" w:rsidRDefault="00050603" w:rsidP="00A762FB">
      <w:pPr>
        <w:pStyle w:val="SubTitle1"/>
        <w:spacing w:after="0" w:line="360" w:lineRule="auto"/>
        <w:rPr>
          <w:sz w:val="32"/>
          <w:szCs w:val="32"/>
          <w:lang w:val="sq-AL"/>
        </w:rPr>
      </w:pPr>
    </w:p>
    <w:p w14:paraId="60AD0D08" w14:textId="77777777" w:rsidR="00050603" w:rsidRPr="000328D0" w:rsidRDefault="00050603" w:rsidP="00A762FB">
      <w:pPr>
        <w:spacing w:line="360" w:lineRule="auto"/>
        <w:rPr>
          <w:rFonts w:ascii="Times New Roman" w:hAnsi="Times New Roman" w:cs="Times New Roman"/>
          <w:sz w:val="24"/>
          <w:szCs w:val="24"/>
          <w:lang w:val="sq-AL"/>
        </w:rPr>
      </w:pPr>
    </w:p>
    <w:p w14:paraId="69D9E3B7" w14:textId="77777777" w:rsidR="00050603" w:rsidRPr="000328D0" w:rsidRDefault="00050603" w:rsidP="00A762FB">
      <w:pPr>
        <w:pStyle w:val="SubTitle1"/>
        <w:spacing w:after="0" w:line="360" w:lineRule="auto"/>
        <w:rPr>
          <w:sz w:val="24"/>
          <w:szCs w:val="24"/>
          <w:lang w:val="sq-AL"/>
        </w:rPr>
      </w:pPr>
    </w:p>
    <w:p w14:paraId="6701CE53" w14:textId="77777777" w:rsidR="00050603" w:rsidRPr="000328D0" w:rsidRDefault="00050603" w:rsidP="00A762FB">
      <w:pPr>
        <w:spacing w:line="240" w:lineRule="auto"/>
        <w:rPr>
          <w:rFonts w:ascii="Times New Roman" w:hAnsi="Times New Roman" w:cs="Times New Roman"/>
          <w:sz w:val="24"/>
          <w:szCs w:val="24"/>
          <w:lang w:val="sq-AL"/>
        </w:rPr>
      </w:pPr>
    </w:p>
    <w:p w14:paraId="4B55471B" w14:textId="77777777" w:rsidR="00050603" w:rsidRPr="000328D0" w:rsidRDefault="00050603" w:rsidP="00A762FB">
      <w:pPr>
        <w:spacing w:line="240" w:lineRule="auto"/>
        <w:rPr>
          <w:rFonts w:ascii="Times New Roman" w:hAnsi="Times New Roman" w:cs="Times New Roman"/>
          <w:sz w:val="24"/>
          <w:szCs w:val="24"/>
          <w:lang w:val="sq-AL"/>
        </w:rPr>
      </w:pPr>
    </w:p>
    <w:p w14:paraId="2195A170" w14:textId="77777777" w:rsidR="00050603" w:rsidRPr="000328D0" w:rsidRDefault="00050603" w:rsidP="00A762FB">
      <w:pPr>
        <w:spacing w:line="240" w:lineRule="auto"/>
        <w:jc w:val="center"/>
        <w:rPr>
          <w:rFonts w:ascii="Times New Roman" w:hAnsi="Times New Roman" w:cs="Times New Roman"/>
          <w:sz w:val="32"/>
          <w:szCs w:val="32"/>
          <w:lang w:val="sq-AL"/>
        </w:rPr>
      </w:pPr>
      <w:r w:rsidRPr="000328D0">
        <w:rPr>
          <w:rFonts w:ascii="Times New Roman" w:hAnsi="Times New Roman" w:cs="Times New Roman"/>
          <w:sz w:val="32"/>
          <w:szCs w:val="32"/>
          <w:lang w:val="sq-AL"/>
        </w:rPr>
        <w:t xml:space="preserve">Projekt i financuar nga Ministria Federale Gjermane për Bashkëpunim dhe Zhvillim Ekonomik (BMZ)  </w:t>
      </w:r>
    </w:p>
    <w:p w14:paraId="045F1C3C" w14:textId="77777777" w:rsidR="00050603" w:rsidRPr="000328D0" w:rsidRDefault="00050603" w:rsidP="00A762FB">
      <w:pPr>
        <w:spacing w:line="360" w:lineRule="auto"/>
        <w:rPr>
          <w:rFonts w:ascii="Times New Roman" w:hAnsi="Times New Roman" w:cs="Times New Roman"/>
          <w:sz w:val="24"/>
          <w:szCs w:val="24"/>
          <w:lang w:val="sq-AL"/>
        </w:rPr>
      </w:pPr>
    </w:p>
    <w:p w14:paraId="7BD18850" w14:textId="2ED53B79" w:rsidR="00050603" w:rsidRPr="000328D0" w:rsidRDefault="00050603" w:rsidP="00A762FB">
      <w:pPr>
        <w:spacing w:line="360" w:lineRule="auto"/>
        <w:rPr>
          <w:rFonts w:ascii="Times New Roman" w:hAnsi="Times New Roman" w:cs="Times New Roman"/>
          <w:sz w:val="24"/>
          <w:szCs w:val="24"/>
          <w:lang w:val="sq-AL"/>
        </w:rPr>
      </w:pPr>
    </w:p>
    <w:p w14:paraId="455750A5" w14:textId="77777777" w:rsidR="0019204F" w:rsidRPr="000328D0" w:rsidRDefault="0019204F" w:rsidP="00A762FB">
      <w:pPr>
        <w:spacing w:line="360" w:lineRule="auto"/>
        <w:rPr>
          <w:rFonts w:ascii="Times New Roman" w:hAnsi="Times New Roman" w:cs="Times New Roman"/>
          <w:sz w:val="28"/>
          <w:szCs w:val="24"/>
          <w:lang w:val="sq-AL"/>
        </w:rPr>
      </w:pPr>
    </w:p>
    <w:p w14:paraId="306758AE" w14:textId="77777777" w:rsidR="00050603" w:rsidRPr="00BC09FD" w:rsidRDefault="00050603" w:rsidP="00A762FB">
      <w:pPr>
        <w:pStyle w:val="SubTitle2"/>
        <w:spacing w:after="0" w:line="360" w:lineRule="auto"/>
        <w:rPr>
          <w:b w:val="0"/>
          <w:sz w:val="28"/>
          <w:szCs w:val="24"/>
          <w:lang w:val="sq-AL"/>
        </w:rPr>
      </w:pPr>
      <w:r w:rsidRPr="00BC09FD">
        <w:rPr>
          <w:b w:val="0"/>
          <w:sz w:val="28"/>
          <w:szCs w:val="24"/>
          <w:lang w:val="sq-AL"/>
        </w:rPr>
        <w:t>Afati i fundit për dorëzimin e aplikacioneve</w:t>
      </w:r>
    </w:p>
    <w:p w14:paraId="07C1C92E" w14:textId="3FBE5FD8" w:rsidR="00050603" w:rsidRPr="00BC09FD" w:rsidRDefault="00050603" w:rsidP="00A762FB">
      <w:pPr>
        <w:pStyle w:val="SubTitle2"/>
        <w:spacing w:after="0" w:line="360" w:lineRule="auto"/>
        <w:rPr>
          <w:sz w:val="28"/>
          <w:szCs w:val="24"/>
          <w:lang w:val="sq-AL"/>
        </w:rPr>
      </w:pPr>
      <w:r w:rsidRPr="00BC09FD">
        <w:rPr>
          <w:b w:val="0"/>
          <w:sz w:val="28"/>
          <w:szCs w:val="24"/>
          <w:lang w:val="sq-AL"/>
        </w:rPr>
        <w:t xml:space="preserve"> </w:t>
      </w:r>
      <w:r w:rsidR="00A47B1A" w:rsidRPr="00BC09FD">
        <w:rPr>
          <w:b w:val="0"/>
          <w:sz w:val="28"/>
          <w:szCs w:val="24"/>
          <w:lang w:val="sq-AL"/>
        </w:rPr>
        <w:t>27</w:t>
      </w:r>
      <w:r w:rsidRPr="00BC09FD">
        <w:rPr>
          <w:b w:val="0"/>
          <w:sz w:val="28"/>
          <w:szCs w:val="24"/>
          <w:lang w:val="sq-AL"/>
        </w:rPr>
        <w:t xml:space="preserve"> </w:t>
      </w:r>
      <w:r w:rsidR="008C7042" w:rsidRPr="00BC09FD">
        <w:rPr>
          <w:b w:val="0"/>
          <w:sz w:val="28"/>
          <w:szCs w:val="24"/>
          <w:lang w:val="sq-AL"/>
        </w:rPr>
        <w:t>s</w:t>
      </w:r>
      <w:r w:rsidRPr="00BC09FD">
        <w:rPr>
          <w:b w:val="0"/>
          <w:sz w:val="28"/>
          <w:szCs w:val="24"/>
          <w:lang w:val="sq-AL"/>
        </w:rPr>
        <w:t xml:space="preserve">hkurt, 2023 </w:t>
      </w:r>
    </w:p>
    <w:p w14:paraId="304FA581" w14:textId="77777777" w:rsidR="00050603" w:rsidRPr="000328D0" w:rsidRDefault="00050603" w:rsidP="00A762FB">
      <w:pPr>
        <w:spacing w:line="360" w:lineRule="auto"/>
        <w:rPr>
          <w:rFonts w:ascii="Times New Roman" w:hAnsi="Times New Roman" w:cs="Times New Roman"/>
          <w:sz w:val="24"/>
          <w:szCs w:val="24"/>
          <w:lang w:val="sq-AL"/>
        </w:rPr>
      </w:pPr>
    </w:p>
    <w:p w14:paraId="35C5DCCF" w14:textId="4C75253E" w:rsidR="00050603" w:rsidRDefault="00050603" w:rsidP="00A762FB">
      <w:pPr>
        <w:spacing w:line="360" w:lineRule="auto"/>
        <w:rPr>
          <w:rFonts w:ascii="Times New Roman" w:hAnsi="Times New Roman" w:cs="Times New Roman"/>
          <w:b/>
          <w:bCs/>
          <w:sz w:val="24"/>
          <w:szCs w:val="24"/>
          <w:lang w:val="sq-AL"/>
        </w:rPr>
      </w:pPr>
    </w:p>
    <w:p w14:paraId="45229450" w14:textId="77777777" w:rsidR="00A120F5" w:rsidRPr="000328D0" w:rsidRDefault="00A120F5" w:rsidP="00A762FB">
      <w:pPr>
        <w:spacing w:line="360" w:lineRule="auto"/>
        <w:rPr>
          <w:rFonts w:ascii="Times New Roman" w:hAnsi="Times New Roman" w:cs="Times New Roman"/>
          <w:b/>
          <w:bCs/>
          <w:sz w:val="24"/>
          <w:szCs w:val="24"/>
          <w:lang w:val="sq-AL"/>
        </w:rPr>
      </w:pPr>
    </w:p>
    <w:sdt>
      <w:sdtPr>
        <w:rPr>
          <w:rFonts w:ascii="Times New Roman" w:hAnsi="Times New Roman" w:cs="Times New Roman"/>
          <w:sz w:val="24"/>
          <w:szCs w:val="24"/>
          <w:lang w:val="sq-AL"/>
        </w:rPr>
        <w:id w:val="-911389027"/>
        <w:docPartObj>
          <w:docPartGallery w:val="Table of Contents"/>
          <w:docPartUnique/>
        </w:docPartObj>
      </w:sdtPr>
      <w:sdtEndPr>
        <w:rPr>
          <w:b/>
          <w:bCs/>
          <w:noProof/>
        </w:rPr>
      </w:sdtEndPr>
      <w:sdtContent>
        <w:p w14:paraId="02B4C32D" w14:textId="5825A605" w:rsidR="00050603" w:rsidRPr="003746E9" w:rsidRDefault="00050603" w:rsidP="003746E9">
          <w:pPr>
            <w:spacing w:line="480" w:lineRule="auto"/>
            <w:rPr>
              <w:rFonts w:ascii="Times New Roman" w:hAnsi="Times New Roman" w:cs="Times New Roman"/>
              <w:b/>
              <w:bCs/>
              <w:sz w:val="24"/>
              <w:szCs w:val="24"/>
              <w:lang w:val="sq-AL"/>
            </w:rPr>
          </w:pPr>
          <w:r w:rsidRPr="003746E9">
            <w:rPr>
              <w:rFonts w:ascii="Times New Roman" w:hAnsi="Times New Roman" w:cs="Times New Roman"/>
              <w:b/>
              <w:bCs/>
              <w:sz w:val="24"/>
              <w:szCs w:val="24"/>
              <w:lang w:val="sq-AL"/>
            </w:rPr>
            <w:t>PËRMBAJTJA</w:t>
          </w:r>
        </w:p>
        <w:p w14:paraId="0BB01AA1" w14:textId="6422CC34" w:rsidR="0092561F" w:rsidRDefault="00050603">
          <w:pPr>
            <w:pStyle w:val="TOC1"/>
            <w:tabs>
              <w:tab w:val="right" w:leader="dot" w:pos="9016"/>
            </w:tabs>
            <w:rPr>
              <w:rFonts w:eastAsiaTheme="minorEastAsia"/>
              <w:noProof/>
            </w:rPr>
          </w:pPr>
          <w:r w:rsidRPr="000328D0">
            <w:rPr>
              <w:rFonts w:ascii="Times New Roman" w:hAnsi="Times New Roman" w:cs="Times New Roman"/>
              <w:sz w:val="24"/>
              <w:szCs w:val="24"/>
              <w:lang w:val="sq-AL"/>
            </w:rPr>
            <w:fldChar w:fldCharType="begin"/>
          </w:r>
          <w:r w:rsidRPr="000328D0">
            <w:rPr>
              <w:rFonts w:ascii="Times New Roman" w:hAnsi="Times New Roman" w:cs="Times New Roman"/>
              <w:sz w:val="24"/>
              <w:szCs w:val="24"/>
              <w:lang w:val="sq-AL"/>
            </w:rPr>
            <w:instrText xml:space="preserve"> TOC \o "1-3" \h \z \u </w:instrText>
          </w:r>
          <w:r w:rsidRPr="000328D0">
            <w:rPr>
              <w:rFonts w:ascii="Times New Roman" w:hAnsi="Times New Roman" w:cs="Times New Roman"/>
              <w:sz w:val="24"/>
              <w:szCs w:val="24"/>
              <w:lang w:val="sq-AL"/>
            </w:rPr>
            <w:fldChar w:fldCharType="separate"/>
          </w:r>
          <w:hyperlink w:anchor="_Toc124925918" w:history="1">
            <w:r w:rsidR="0092561F" w:rsidRPr="00BB45CC">
              <w:rPr>
                <w:rStyle w:val="Hyperlink"/>
                <w:noProof/>
                <w:lang w:val="sq-AL"/>
              </w:rPr>
              <w:t>PËRMBLEDHJE</w:t>
            </w:r>
            <w:r w:rsidR="0092561F">
              <w:rPr>
                <w:noProof/>
                <w:webHidden/>
              </w:rPr>
              <w:tab/>
            </w:r>
            <w:r w:rsidR="0092561F">
              <w:rPr>
                <w:noProof/>
                <w:webHidden/>
              </w:rPr>
              <w:fldChar w:fldCharType="begin"/>
            </w:r>
            <w:r w:rsidR="0092561F">
              <w:rPr>
                <w:noProof/>
                <w:webHidden/>
              </w:rPr>
              <w:instrText xml:space="preserve"> PAGEREF _Toc124925918 \h </w:instrText>
            </w:r>
            <w:r w:rsidR="0092561F">
              <w:rPr>
                <w:noProof/>
                <w:webHidden/>
              </w:rPr>
            </w:r>
            <w:r w:rsidR="0092561F">
              <w:rPr>
                <w:noProof/>
                <w:webHidden/>
              </w:rPr>
              <w:fldChar w:fldCharType="separate"/>
            </w:r>
            <w:r w:rsidR="0092561F">
              <w:rPr>
                <w:noProof/>
                <w:webHidden/>
              </w:rPr>
              <w:t>2</w:t>
            </w:r>
            <w:r w:rsidR="0092561F">
              <w:rPr>
                <w:noProof/>
                <w:webHidden/>
              </w:rPr>
              <w:fldChar w:fldCharType="end"/>
            </w:r>
          </w:hyperlink>
        </w:p>
        <w:p w14:paraId="7DFA53D3" w14:textId="56056FC9" w:rsidR="0092561F" w:rsidRDefault="00000000">
          <w:pPr>
            <w:pStyle w:val="TOC1"/>
            <w:tabs>
              <w:tab w:val="right" w:leader="dot" w:pos="9016"/>
            </w:tabs>
            <w:rPr>
              <w:rFonts w:eastAsiaTheme="minorEastAsia"/>
              <w:noProof/>
            </w:rPr>
          </w:pPr>
          <w:hyperlink w:anchor="_Toc124925919" w:history="1">
            <w:r w:rsidR="0092561F" w:rsidRPr="00BB45CC">
              <w:rPr>
                <w:rStyle w:val="Hyperlink"/>
                <w:noProof/>
                <w:lang w:val="sq-AL"/>
              </w:rPr>
              <w:t>INFORMACION I PËRGJITHSHËM I PROJEKTIT</w:t>
            </w:r>
            <w:r w:rsidR="0092561F">
              <w:rPr>
                <w:noProof/>
                <w:webHidden/>
              </w:rPr>
              <w:tab/>
            </w:r>
            <w:r w:rsidR="0092561F">
              <w:rPr>
                <w:noProof/>
                <w:webHidden/>
              </w:rPr>
              <w:fldChar w:fldCharType="begin"/>
            </w:r>
            <w:r w:rsidR="0092561F">
              <w:rPr>
                <w:noProof/>
                <w:webHidden/>
              </w:rPr>
              <w:instrText xml:space="preserve"> PAGEREF _Toc124925919 \h </w:instrText>
            </w:r>
            <w:r w:rsidR="0092561F">
              <w:rPr>
                <w:noProof/>
                <w:webHidden/>
              </w:rPr>
            </w:r>
            <w:r w:rsidR="0092561F">
              <w:rPr>
                <w:noProof/>
                <w:webHidden/>
              </w:rPr>
              <w:fldChar w:fldCharType="separate"/>
            </w:r>
            <w:r w:rsidR="0092561F">
              <w:rPr>
                <w:noProof/>
                <w:webHidden/>
              </w:rPr>
              <w:t>3</w:t>
            </w:r>
            <w:r w:rsidR="0092561F">
              <w:rPr>
                <w:noProof/>
                <w:webHidden/>
              </w:rPr>
              <w:fldChar w:fldCharType="end"/>
            </w:r>
          </w:hyperlink>
        </w:p>
        <w:p w14:paraId="076EAE7B" w14:textId="33EE60F7" w:rsidR="0092561F" w:rsidRDefault="00000000">
          <w:pPr>
            <w:pStyle w:val="TOC1"/>
            <w:tabs>
              <w:tab w:val="right" w:leader="dot" w:pos="9016"/>
            </w:tabs>
            <w:rPr>
              <w:rFonts w:eastAsiaTheme="minorEastAsia"/>
              <w:noProof/>
            </w:rPr>
          </w:pPr>
          <w:hyperlink w:anchor="_Toc124925920" w:history="1">
            <w:r w:rsidR="0092561F" w:rsidRPr="00BB45CC">
              <w:rPr>
                <w:rStyle w:val="Hyperlink"/>
                <w:noProof/>
                <w:lang w:val="sq-AL"/>
              </w:rPr>
              <w:t>KRITERET E PRANUESHMËRISË</w:t>
            </w:r>
            <w:r w:rsidR="0092561F">
              <w:rPr>
                <w:noProof/>
                <w:webHidden/>
              </w:rPr>
              <w:tab/>
            </w:r>
            <w:r w:rsidR="0092561F">
              <w:rPr>
                <w:noProof/>
                <w:webHidden/>
              </w:rPr>
              <w:fldChar w:fldCharType="begin"/>
            </w:r>
            <w:r w:rsidR="0092561F">
              <w:rPr>
                <w:noProof/>
                <w:webHidden/>
              </w:rPr>
              <w:instrText xml:space="preserve"> PAGEREF _Toc124925920 \h </w:instrText>
            </w:r>
            <w:r w:rsidR="0092561F">
              <w:rPr>
                <w:noProof/>
                <w:webHidden/>
              </w:rPr>
            </w:r>
            <w:r w:rsidR="0092561F">
              <w:rPr>
                <w:noProof/>
                <w:webHidden/>
              </w:rPr>
              <w:fldChar w:fldCharType="separate"/>
            </w:r>
            <w:r w:rsidR="0092561F">
              <w:rPr>
                <w:noProof/>
                <w:webHidden/>
              </w:rPr>
              <w:t>6</w:t>
            </w:r>
            <w:r w:rsidR="0092561F">
              <w:rPr>
                <w:noProof/>
                <w:webHidden/>
              </w:rPr>
              <w:fldChar w:fldCharType="end"/>
            </w:r>
          </w:hyperlink>
        </w:p>
        <w:p w14:paraId="3C285CA8" w14:textId="425EF32D" w:rsidR="0092561F" w:rsidRDefault="00000000">
          <w:pPr>
            <w:pStyle w:val="TOC1"/>
            <w:tabs>
              <w:tab w:val="right" w:leader="dot" w:pos="9016"/>
            </w:tabs>
            <w:rPr>
              <w:rFonts w:eastAsiaTheme="minorEastAsia"/>
              <w:noProof/>
            </w:rPr>
          </w:pPr>
          <w:hyperlink w:anchor="_Toc124925921" w:history="1">
            <w:r w:rsidR="0092561F" w:rsidRPr="00BB45CC">
              <w:rPr>
                <w:rStyle w:val="Hyperlink"/>
                <w:noProof/>
                <w:lang w:val="sq-AL"/>
              </w:rPr>
              <w:t>INVESTIMET E PRANUESHME DHE PAPRANUESHME</w:t>
            </w:r>
            <w:r w:rsidR="0092561F">
              <w:rPr>
                <w:noProof/>
                <w:webHidden/>
              </w:rPr>
              <w:tab/>
            </w:r>
            <w:r w:rsidR="0092561F">
              <w:rPr>
                <w:noProof/>
                <w:webHidden/>
              </w:rPr>
              <w:fldChar w:fldCharType="begin"/>
            </w:r>
            <w:r w:rsidR="0092561F">
              <w:rPr>
                <w:noProof/>
                <w:webHidden/>
              </w:rPr>
              <w:instrText xml:space="preserve"> PAGEREF _Toc124925921 \h </w:instrText>
            </w:r>
            <w:r w:rsidR="0092561F">
              <w:rPr>
                <w:noProof/>
                <w:webHidden/>
              </w:rPr>
            </w:r>
            <w:r w:rsidR="0092561F">
              <w:rPr>
                <w:noProof/>
                <w:webHidden/>
              </w:rPr>
              <w:fldChar w:fldCharType="separate"/>
            </w:r>
            <w:r w:rsidR="0092561F">
              <w:rPr>
                <w:noProof/>
                <w:webHidden/>
              </w:rPr>
              <w:t>7</w:t>
            </w:r>
            <w:r w:rsidR="0092561F">
              <w:rPr>
                <w:noProof/>
                <w:webHidden/>
              </w:rPr>
              <w:fldChar w:fldCharType="end"/>
            </w:r>
          </w:hyperlink>
        </w:p>
        <w:p w14:paraId="737766CE" w14:textId="3462BBE0" w:rsidR="0092561F" w:rsidRDefault="00000000">
          <w:pPr>
            <w:pStyle w:val="TOC1"/>
            <w:tabs>
              <w:tab w:val="right" w:leader="dot" w:pos="9016"/>
            </w:tabs>
            <w:rPr>
              <w:rFonts w:eastAsiaTheme="minorEastAsia"/>
              <w:noProof/>
            </w:rPr>
          </w:pPr>
          <w:hyperlink w:anchor="_Toc124925922" w:history="1">
            <w:r w:rsidR="0092561F" w:rsidRPr="00BB45CC">
              <w:rPr>
                <w:rStyle w:val="Hyperlink"/>
                <w:noProof/>
                <w:lang w:val="sq-AL"/>
              </w:rPr>
              <w:t>DOKUMENTET E NEVOJSHME PËR APLIKIM</w:t>
            </w:r>
            <w:r w:rsidR="0092561F">
              <w:rPr>
                <w:noProof/>
                <w:webHidden/>
              </w:rPr>
              <w:tab/>
            </w:r>
            <w:r w:rsidR="0092561F">
              <w:rPr>
                <w:noProof/>
                <w:webHidden/>
              </w:rPr>
              <w:fldChar w:fldCharType="begin"/>
            </w:r>
            <w:r w:rsidR="0092561F">
              <w:rPr>
                <w:noProof/>
                <w:webHidden/>
              </w:rPr>
              <w:instrText xml:space="preserve"> PAGEREF _Toc124925922 \h </w:instrText>
            </w:r>
            <w:r w:rsidR="0092561F">
              <w:rPr>
                <w:noProof/>
                <w:webHidden/>
              </w:rPr>
            </w:r>
            <w:r w:rsidR="0092561F">
              <w:rPr>
                <w:noProof/>
                <w:webHidden/>
              </w:rPr>
              <w:fldChar w:fldCharType="separate"/>
            </w:r>
            <w:r w:rsidR="0092561F">
              <w:rPr>
                <w:noProof/>
                <w:webHidden/>
              </w:rPr>
              <w:t>9</w:t>
            </w:r>
            <w:r w:rsidR="0092561F">
              <w:rPr>
                <w:noProof/>
                <w:webHidden/>
              </w:rPr>
              <w:fldChar w:fldCharType="end"/>
            </w:r>
          </w:hyperlink>
        </w:p>
        <w:p w14:paraId="46AFDB81" w14:textId="075E6B95" w:rsidR="0092561F" w:rsidRDefault="00000000">
          <w:pPr>
            <w:pStyle w:val="TOC1"/>
            <w:tabs>
              <w:tab w:val="right" w:leader="dot" w:pos="9016"/>
            </w:tabs>
            <w:rPr>
              <w:rFonts w:eastAsiaTheme="minorEastAsia"/>
              <w:noProof/>
            </w:rPr>
          </w:pPr>
          <w:hyperlink w:anchor="_Toc124925923" w:history="1">
            <w:r w:rsidR="0092561F" w:rsidRPr="00BB45CC">
              <w:rPr>
                <w:rStyle w:val="Hyperlink"/>
                <w:noProof/>
                <w:lang w:val="sq-AL"/>
              </w:rPr>
              <w:t>KRITERET E PËRZGJEDHJES DHE VLERËSIMI</w:t>
            </w:r>
            <w:r w:rsidR="0092561F">
              <w:rPr>
                <w:noProof/>
                <w:webHidden/>
              </w:rPr>
              <w:tab/>
            </w:r>
            <w:r w:rsidR="0092561F">
              <w:rPr>
                <w:noProof/>
                <w:webHidden/>
              </w:rPr>
              <w:fldChar w:fldCharType="begin"/>
            </w:r>
            <w:r w:rsidR="0092561F">
              <w:rPr>
                <w:noProof/>
                <w:webHidden/>
              </w:rPr>
              <w:instrText xml:space="preserve"> PAGEREF _Toc124925923 \h </w:instrText>
            </w:r>
            <w:r w:rsidR="0092561F">
              <w:rPr>
                <w:noProof/>
                <w:webHidden/>
              </w:rPr>
            </w:r>
            <w:r w:rsidR="0092561F">
              <w:rPr>
                <w:noProof/>
                <w:webHidden/>
              </w:rPr>
              <w:fldChar w:fldCharType="separate"/>
            </w:r>
            <w:r w:rsidR="0092561F">
              <w:rPr>
                <w:noProof/>
                <w:webHidden/>
              </w:rPr>
              <w:t>10</w:t>
            </w:r>
            <w:r w:rsidR="0092561F">
              <w:rPr>
                <w:noProof/>
                <w:webHidden/>
              </w:rPr>
              <w:fldChar w:fldCharType="end"/>
            </w:r>
          </w:hyperlink>
        </w:p>
        <w:p w14:paraId="6384C8A4" w14:textId="22F94F1A" w:rsidR="0092561F" w:rsidRDefault="00000000">
          <w:pPr>
            <w:pStyle w:val="TOC1"/>
            <w:tabs>
              <w:tab w:val="right" w:leader="dot" w:pos="9016"/>
            </w:tabs>
            <w:rPr>
              <w:rFonts w:eastAsiaTheme="minorEastAsia"/>
              <w:noProof/>
            </w:rPr>
          </w:pPr>
          <w:hyperlink w:anchor="_Toc124925924" w:history="1">
            <w:r w:rsidR="0092561F" w:rsidRPr="00BB45CC">
              <w:rPr>
                <w:rStyle w:val="Hyperlink"/>
                <w:rFonts w:eastAsia="Times New Roman"/>
                <w:noProof/>
                <w:snapToGrid w:val="0"/>
                <w:lang w:val="sq-AL"/>
              </w:rPr>
              <w:t>NDËSHKIMET</w:t>
            </w:r>
            <w:r w:rsidR="0092561F">
              <w:rPr>
                <w:noProof/>
                <w:webHidden/>
              </w:rPr>
              <w:tab/>
            </w:r>
            <w:r w:rsidR="0092561F">
              <w:rPr>
                <w:noProof/>
                <w:webHidden/>
              </w:rPr>
              <w:fldChar w:fldCharType="begin"/>
            </w:r>
            <w:r w:rsidR="0092561F">
              <w:rPr>
                <w:noProof/>
                <w:webHidden/>
              </w:rPr>
              <w:instrText xml:space="preserve"> PAGEREF _Toc124925924 \h </w:instrText>
            </w:r>
            <w:r w:rsidR="0092561F">
              <w:rPr>
                <w:noProof/>
                <w:webHidden/>
              </w:rPr>
            </w:r>
            <w:r w:rsidR="0092561F">
              <w:rPr>
                <w:noProof/>
                <w:webHidden/>
              </w:rPr>
              <w:fldChar w:fldCharType="separate"/>
            </w:r>
            <w:r w:rsidR="0092561F">
              <w:rPr>
                <w:noProof/>
                <w:webHidden/>
              </w:rPr>
              <w:t>12</w:t>
            </w:r>
            <w:r w:rsidR="0092561F">
              <w:rPr>
                <w:noProof/>
                <w:webHidden/>
              </w:rPr>
              <w:fldChar w:fldCharType="end"/>
            </w:r>
          </w:hyperlink>
        </w:p>
        <w:p w14:paraId="7812212E" w14:textId="086F93AE" w:rsidR="0092561F" w:rsidRDefault="00000000">
          <w:pPr>
            <w:pStyle w:val="TOC1"/>
            <w:tabs>
              <w:tab w:val="right" w:leader="dot" w:pos="9016"/>
            </w:tabs>
            <w:rPr>
              <w:rFonts w:eastAsiaTheme="minorEastAsia"/>
              <w:noProof/>
            </w:rPr>
          </w:pPr>
          <w:hyperlink w:anchor="_Toc124925925" w:history="1">
            <w:r w:rsidR="0092561F" w:rsidRPr="00BB45CC">
              <w:rPr>
                <w:rStyle w:val="Hyperlink"/>
                <w:bCs/>
                <w:noProof/>
                <w:lang w:val="sq-AL"/>
              </w:rPr>
              <w:t>PROCESI I APLIKIMIT</w:t>
            </w:r>
            <w:r w:rsidR="0092561F">
              <w:rPr>
                <w:noProof/>
                <w:webHidden/>
              </w:rPr>
              <w:tab/>
            </w:r>
            <w:r w:rsidR="0092561F">
              <w:rPr>
                <w:noProof/>
                <w:webHidden/>
              </w:rPr>
              <w:fldChar w:fldCharType="begin"/>
            </w:r>
            <w:r w:rsidR="0092561F">
              <w:rPr>
                <w:noProof/>
                <w:webHidden/>
              </w:rPr>
              <w:instrText xml:space="preserve"> PAGEREF _Toc124925925 \h </w:instrText>
            </w:r>
            <w:r w:rsidR="0092561F">
              <w:rPr>
                <w:noProof/>
                <w:webHidden/>
              </w:rPr>
            </w:r>
            <w:r w:rsidR="0092561F">
              <w:rPr>
                <w:noProof/>
                <w:webHidden/>
              </w:rPr>
              <w:fldChar w:fldCharType="separate"/>
            </w:r>
            <w:r w:rsidR="0092561F">
              <w:rPr>
                <w:noProof/>
                <w:webHidden/>
              </w:rPr>
              <w:t>14</w:t>
            </w:r>
            <w:r w:rsidR="0092561F">
              <w:rPr>
                <w:noProof/>
                <w:webHidden/>
              </w:rPr>
              <w:fldChar w:fldCharType="end"/>
            </w:r>
          </w:hyperlink>
        </w:p>
        <w:p w14:paraId="355C1A49" w14:textId="6A8FC73D" w:rsidR="00050603" w:rsidRPr="000328D0" w:rsidRDefault="00050603" w:rsidP="003746E9">
          <w:pPr>
            <w:spacing w:line="480" w:lineRule="auto"/>
            <w:rPr>
              <w:rFonts w:ascii="Times New Roman" w:hAnsi="Times New Roman" w:cs="Times New Roman"/>
              <w:sz w:val="24"/>
              <w:szCs w:val="24"/>
              <w:lang w:val="sq-AL"/>
            </w:rPr>
          </w:pPr>
          <w:r w:rsidRPr="000328D0">
            <w:rPr>
              <w:rFonts w:ascii="Times New Roman" w:hAnsi="Times New Roman" w:cs="Times New Roman"/>
              <w:b/>
              <w:bCs/>
              <w:noProof/>
              <w:sz w:val="24"/>
              <w:szCs w:val="24"/>
              <w:lang w:val="sq-AL"/>
            </w:rPr>
            <w:fldChar w:fldCharType="end"/>
          </w:r>
        </w:p>
      </w:sdtContent>
    </w:sdt>
    <w:p w14:paraId="29693A6A" w14:textId="77777777" w:rsidR="00050603" w:rsidRPr="000328D0" w:rsidRDefault="00050603" w:rsidP="00A762FB">
      <w:pPr>
        <w:spacing w:line="360" w:lineRule="auto"/>
        <w:rPr>
          <w:rFonts w:ascii="Times New Roman" w:hAnsi="Times New Roman" w:cs="Times New Roman"/>
          <w:b/>
          <w:bCs/>
          <w:sz w:val="24"/>
          <w:szCs w:val="24"/>
          <w:lang w:val="sq-AL"/>
        </w:rPr>
      </w:pPr>
    </w:p>
    <w:p w14:paraId="44F2AA75" w14:textId="77777777" w:rsidR="00050603" w:rsidRPr="000328D0" w:rsidRDefault="00050603" w:rsidP="00A762FB">
      <w:pPr>
        <w:spacing w:after="0" w:line="360" w:lineRule="auto"/>
        <w:jc w:val="center"/>
        <w:rPr>
          <w:rFonts w:ascii="Times New Roman" w:hAnsi="Times New Roman" w:cs="Times New Roman"/>
          <w:b/>
          <w:bCs/>
          <w:sz w:val="24"/>
          <w:szCs w:val="24"/>
          <w:lang w:val="sq-AL"/>
        </w:rPr>
      </w:pPr>
    </w:p>
    <w:p w14:paraId="2C821BF4" w14:textId="66ED95D4" w:rsidR="00050603" w:rsidRPr="000328D0" w:rsidRDefault="00050603" w:rsidP="00A762FB">
      <w:pPr>
        <w:spacing w:after="0" w:line="360" w:lineRule="auto"/>
        <w:jc w:val="center"/>
        <w:rPr>
          <w:rFonts w:ascii="Times New Roman" w:hAnsi="Times New Roman" w:cs="Times New Roman"/>
          <w:b/>
          <w:bCs/>
          <w:sz w:val="24"/>
          <w:szCs w:val="24"/>
          <w:lang w:val="sq-AL"/>
        </w:rPr>
      </w:pPr>
    </w:p>
    <w:p w14:paraId="4399E1DD" w14:textId="017AAF82" w:rsidR="00424E33" w:rsidRPr="000328D0" w:rsidRDefault="00424E33" w:rsidP="00A762FB">
      <w:pPr>
        <w:spacing w:after="0" w:line="360" w:lineRule="auto"/>
        <w:jc w:val="center"/>
        <w:rPr>
          <w:rFonts w:ascii="Times New Roman" w:hAnsi="Times New Roman" w:cs="Times New Roman"/>
          <w:b/>
          <w:bCs/>
          <w:sz w:val="24"/>
          <w:szCs w:val="24"/>
          <w:lang w:val="sq-AL"/>
        </w:rPr>
      </w:pPr>
    </w:p>
    <w:p w14:paraId="5AABC7FF" w14:textId="78FAC15C" w:rsidR="00424E33" w:rsidRPr="000328D0" w:rsidRDefault="00424E33" w:rsidP="00A762FB">
      <w:pPr>
        <w:spacing w:after="0" w:line="360" w:lineRule="auto"/>
        <w:jc w:val="center"/>
        <w:rPr>
          <w:rFonts w:ascii="Times New Roman" w:hAnsi="Times New Roman" w:cs="Times New Roman"/>
          <w:b/>
          <w:bCs/>
          <w:sz w:val="24"/>
          <w:szCs w:val="24"/>
          <w:lang w:val="sq-AL"/>
        </w:rPr>
      </w:pPr>
    </w:p>
    <w:p w14:paraId="46D8D2EB" w14:textId="5F105765" w:rsidR="00424E33" w:rsidRPr="000328D0" w:rsidRDefault="00424E33" w:rsidP="00A762FB">
      <w:pPr>
        <w:spacing w:after="0" w:line="360" w:lineRule="auto"/>
        <w:jc w:val="center"/>
        <w:rPr>
          <w:rFonts w:ascii="Times New Roman" w:hAnsi="Times New Roman" w:cs="Times New Roman"/>
          <w:b/>
          <w:bCs/>
          <w:sz w:val="24"/>
          <w:szCs w:val="24"/>
          <w:lang w:val="sq-AL"/>
        </w:rPr>
      </w:pPr>
    </w:p>
    <w:p w14:paraId="10F5B55B" w14:textId="6F1821F4" w:rsidR="00424E33" w:rsidRPr="000328D0" w:rsidRDefault="00424E33" w:rsidP="00A762FB">
      <w:pPr>
        <w:spacing w:after="0" w:line="360" w:lineRule="auto"/>
        <w:jc w:val="center"/>
        <w:rPr>
          <w:rFonts w:ascii="Times New Roman" w:hAnsi="Times New Roman" w:cs="Times New Roman"/>
          <w:b/>
          <w:bCs/>
          <w:sz w:val="24"/>
          <w:szCs w:val="24"/>
          <w:lang w:val="sq-AL"/>
        </w:rPr>
      </w:pPr>
    </w:p>
    <w:p w14:paraId="0BDB9198" w14:textId="347DD4DA" w:rsidR="00424E33" w:rsidRPr="000328D0" w:rsidRDefault="00424E33" w:rsidP="00A762FB">
      <w:pPr>
        <w:spacing w:after="0" w:line="360" w:lineRule="auto"/>
        <w:jc w:val="center"/>
        <w:rPr>
          <w:rFonts w:ascii="Times New Roman" w:hAnsi="Times New Roman" w:cs="Times New Roman"/>
          <w:b/>
          <w:bCs/>
          <w:sz w:val="24"/>
          <w:szCs w:val="24"/>
          <w:lang w:val="sq-AL"/>
        </w:rPr>
      </w:pPr>
    </w:p>
    <w:p w14:paraId="5A5B7028" w14:textId="3478ED76" w:rsidR="00424E33" w:rsidRPr="000328D0" w:rsidRDefault="00424E33" w:rsidP="00A762FB">
      <w:pPr>
        <w:spacing w:after="0" w:line="360" w:lineRule="auto"/>
        <w:jc w:val="center"/>
        <w:rPr>
          <w:rFonts w:ascii="Times New Roman" w:hAnsi="Times New Roman" w:cs="Times New Roman"/>
          <w:b/>
          <w:bCs/>
          <w:sz w:val="24"/>
          <w:szCs w:val="24"/>
          <w:lang w:val="sq-AL"/>
        </w:rPr>
      </w:pPr>
    </w:p>
    <w:p w14:paraId="1E3A8B01" w14:textId="1883DEB3" w:rsidR="00424E33" w:rsidRPr="000328D0" w:rsidRDefault="00424E33" w:rsidP="00A762FB">
      <w:pPr>
        <w:spacing w:after="0" w:line="360" w:lineRule="auto"/>
        <w:jc w:val="center"/>
        <w:rPr>
          <w:rFonts w:ascii="Times New Roman" w:hAnsi="Times New Roman" w:cs="Times New Roman"/>
          <w:b/>
          <w:bCs/>
          <w:sz w:val="24"/>
          <w:szCs w:val="24"/>
          <w:lang w:val="sq-AL"/>
        </w:rPr>
      </w:pPr>
    </w:p>
    <w:p w14:paraId="16033DAA" w14:textId="6C98A08D" w:rsidR="00424E33" w:rsidRPr="000328D0" w:rsidRDefault="00424E33" w:rsidP="00A762FB">
      <w:pPr>
        <w:spacing w:after="0" w:line="360" w:lineRule="auto"/>
        <w:jc w:val="center"/>
        <w:rPr>
          <w:rFonts w:ascii="Times New Roman" w:hAnsi="Times New Roman" w:cs="Times New Roman"/>
          <w:b/>
          <w:bCs/>
          <w:sz w:val="24"/>
          <w:szCs w:val="24"/>
          <w:lang w:val="sq-AL"/>
        </w:rPr>
      </w:pPr>
    </w:p>
    <w:p w14:paraId="0D8EA19C" w14:textId="26E02443" w:rsidR="000328D0" w:rsidRDefault="000328D0" w:rsidP="00A762FB">
      <w:pPr>
        <w:spacing w:after="0" w:line="360" w:lineRule="auto"/>
        <w:rPr>
          <w:rFonts w:ascii="Times New Roman" w:hAnsi="Times New Roman" w:cs="Times New Roman"/>
          <w:b/>
          <w:bCs/>
          <w:sz w:val="24"/>
          <w:szCs w:val="24"/>
          <w:lang w:val="sq-AL"/>
        </w:rPr>
      </w:pPr>
    </w:p>
    <w:p w14:paraId="7FDBD914" w14:textId="0C93E03A" w:rsidR="0092561F" w:rsidRDefault="0092561F" w:rsidP="00A762FB">
      <w:pPr>
        <w:spacing w:after="0" w:line="360" w:lineRule="auto"/>
        <w:rPr>
          <w:rFonts w:ascii="Times New Roman" w:hAnsi="Times New Roman" w:cs="Times New Roman"/>
          <w:b/>
          <w:bCs/>
          <w:sz w:val="24"/>
          <w:szCs w:val="24"/>
          <w:lang w:val="sq-AL"/>
        </w:rPr>
      </w:pPr>
    </w:p>
    <w:p w14:paraId="200DB629" w14:textId="4912195D" w:rsidR="0092561F" w:rsidRDefault="0092561F" w:rsidP="00A762FB">
      <w:pPr>
        <w:spacing w:after="0" w:line="360" w:lineRule="auto"/>
        <w:rPr>
          <w:rFonts w:ascii="Times New Roman" w:hAnsi="Times New Roman" w:cs="Times New Roman"/>
          <w:b/>
          <w:bCs/>
          <w:sz w:val="24"/>
          <w:szCs w:val="24"/>
          <w:lang w:val="sq-AL"/>
        </w:rPr>
      </w:pPr>
    </w:p>
    <w:p w14:paraId="5663CFCA" w14:textId="4E274B67" w:rsidR="0092561F" w:rsidRDefault="0092561F" w:rsidP="00A762FB">
      <w:pPr>
        <w:spacing w:after="0" w:line="360" w:lineRule="auto"/>
        <w:rPr>
          <w:rFonts w:ascii="Times New Roman" w:hAnsi="Times New Roman" w:cs="Times New Roman"/>
          <w:b/>
          <w:bCs/>
          <w:sz w:val="24"/>
          <w:szCs w:val="24"/>
          <w:lang w:val="sq-AL"/>
        </w:rPr>
      </w:pPr>
    </w:p>
    <w:p w14:paraId="54849226" w14:textId="7CE78C93" w:rsidR="0092561F" w:rsidRDefault="0092561F" w:rsidP="00A762FB">
      <w:pPr>
        <w:spacing w:after="0" w:line="360" w:lineRule="auto"/>
        <w:rPr>
          <w:rFonts w:ascii="Times New Roman" w:hAnsi="Times New Roman" w:cs="Times New Roman"/>
          <w:b/>
          <w:bCs/>
          <w:sz w:val="24"/>
          <w:szCs w:val="24"/>
          <w:lang w:val="sq-AL"/>
        </w:rPr>
      </w:pPr>
    </w:p>
    <w:p w14:paraId="5A08DC43" w14:textId="77777777" w:rsidR="0092561F" w:rsidRPr="000328D0" w:rsidRDefault="0092561F" w:rsidP="00A762FB">
      <w:pPr>
        <w:spacing w:after="0" w:line="360" w:lineRule="auto"/>
        <w:rPr>
          <w:rFonts w:ascii="Times New Roman" w:hAnsi="Times New Roman" w:cs="Times New Roman"/>
          <w:b/>
          <w:bCs/>
          <w:sz w:val="24"/>
          <w:szCs w:val="24"/>
          <w:lang w:val="sq-AL"/>
        </w:rPr>
      </w:pPr>
    </w:p>
    <w:p w14:paraId="423C67E1" w14:textId="77777777" w:rsidR="00424E33" w:rsidRPr="000328D0" w:rsidRDefault="00424E33" w:rsidP="00A762FB">
      <w:pPr>
        <w:spacing w:after="0" w:line="360" w:lineRule="auto"/>
        <w:jc w:val="center"/>
        <w:rPr>
          <w:rFonts w:ascii="Times New Roman" w:hAnsi="Times New Roman" w:cs="Times New Roman"/>
          <w:b/>
          <w:bCs/>
          <w:sz w:val="24"/>
          <w:szCs w:val="24"/>
          <w:lang w:val="sq-AL"/>
        </w:rPr>
      </w:pPr>
    </w:p>
    <w:p w14:paraId="16772421" w14:textId="70048A5C" w:rsidR="00050603" w:rsidRPr="000328D0" w:rsidRDefault="00444AB5" w:rsidP="00A762FB">
      <w:pPr>
        <w:pStyle w:val="Heading1"/>
        <w:spacing w:line="360" w:lineRule="auto"/>
        <w:rPr>
          <w:b w:val="0"/>
          <w:u w:val="none"/>
          <w:lang w:val="sq-AL"/>
        </w:rPr>
      </w:pPr>
      <w:bookmarkStart w:id="0" w:name="_Toc124925918"/>
      <w:r w:rsidRPr="000328D0">
        <w:rPr>
          <w:b w:val="0"/>
          <w:u w:val="none"/>
          <w:lang w:val="sq-AL"/>
        </w:rPr>
        <w:t>P</w:t>
      </w:r>
      <w:r w:rsidR="00E91490" w:rsidRPr="000328D0">
        <w:rPr>
          <w:b w:val="0"/>
          <w:u w:val="none"/>
          <w:lang w:val="sq-AL"/>
        </w:rPr>
        <w:t>Ë</w:t>
      </w:r>
      <w:r w:rsidRPr="000328D0">
        <w:rPr>
          <w:b w:val="0"/>
          <w:u w:val="none"/>
          <w:lang w:val="sq-AL"/>
        </w:rPr>
        <w:t>RMBLEDHJE</w:t>
      </w:r>
      <w:bookmarkEnd w:id="0"/>
      <w:r w:rsidRPr="000328D0">
        <w:rPr>
          <w:b w:val="0"/>
          <w:u w:val="none"/>
          <w:lang w:val="sq-AL"/>
        </w:rPr>
        <w:t xml:space="preserve">  </w:t>
      </w:r>
    </w:p>
    <w:p w14:paraId="33117A35" w14:textId="77777777" w:rsidR="0019204F" w:rsidRPr="000328D0" w:rsidRDefault="0019204F" w:rsidP="00A762FB">
      <w:pPr>
        <w:spacing w:line="360" w:lineRule="auto"/>
        <w:rPr>
          <w:lang w:val="sq-AL" w:eastAsia="sv-SE"/>
        </w:rPr>
      </w:pPr>
    </w:p>
    <w:p w14:paraId="42D6FB61" w14:textId="276C97E0" w:rsidR="00D75C1F" w:rsidRPr="000328D0" w:rsidRDefault="0019204F" w:rsidP="00A762FB">
      <w:pPr>
        <w:spacing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 xml:space="preserve">Ky udhëzues ka për qëllim t’u ndihmojë aplikuesve/grave në përgatitjen e aplikacioneve </w:t>
      </w:r>
      <w:r w:rsidR="00D75C1F" w:rsidRPr="000328D0">
        <w:rPr>
          <w:rFonts w:ascii="Times New Roman" w:hAnsi="Times New Roman" w:cs="Times New Roman"/>
          <w:sz w:val="24"/>
          <w:szCs w:val="24"/>
          <w:lang w:val="sq-AL"/>
        </w:rPr>
        <w:t>për</w:t>
      </w:r>
      <w:r w:rsidRPr="000328D0">
        <w:rPr>
          <w:rFonts w:ascii="Times New Roman" w:hAnsi="Times New Roman" w:cs="Times New Roman"/>
          <w:sz w:val="24"/>
          <w:szCs w:val="24"/>
          <w:lang w:val="sq-AL"/>
        </w:rPr>
        <w:t xml:space="preserve"> shprehjen e interesit</w:t>
      </w:r>
      <w:r w:rsidR="00D75C1F" w:rsidRPr="000328D0">
        <w:rPr>
          <w:rFonts w:ascii="Times New Roman" w:hAnsi="Times New Roman" w:cs="Times New Roman"/>
          <w:sz w:val="24"/>
          <w:szCs w:val="24"/>
          <w:lang w:val="sq-AL"/>
        </w:rPr>
        <w:t xml:space="preserve"> </w:t>
      </w:r>
      <w:r w:rsidRPr="000328D0">
        <w:rPr>
          <w:rFonts w:ascii="Times New Roman" w:hAnsi="Times New Roman" w:cs="Times New Roman"/>
          <w:sz w:val="24"/>
          <w:szCs w:val="24"/>
          <w:lang w:val="sq-AL"/>
        </w:rPr>
        <w:t xml:space="preserve">dhe do të qartësoj: a) kriteret e pranueshmërisë, b) investimet e pranueshme/ papranueshme, c) dokumentet e nevojshme për aplikim, d) </w:t>
      </w:r>
      <w:r w:rsidR="00351E2B" w:rsidRPr="000328D0">
        <w:rPr>
          <w:rFonts w:ascii="Times New Roman" w:hAnsi="Times New Roman" w:cs="Times New Roman"/>
          <w:sz w:val="24"/>
          <w:szCs w:val="24"/>
          <w:lang w:val="sq-AL"/>
        </w:rPr>
        <w:t>kriteret</w:t>
      </w:r>
      <w:r w:rsidR="00273350" w:rsidRPr="000328D0">
        <w:rPr>
          <w:rFonts w:ascii="Times New Roman" w:hAnsi="Times New Roman" w:cs="Times New Roman"/>
          <w:sz w:val="24"/>
          <w:szCs w:val="24"/>
          <w:lang w:val="sq-AL"/>
        </w:rPr>
        <w:t xml:space="preserve"> e përzgjedhjes</w:t>
      </w:r>
      <w:r w:rsidR="00717D61">
        <w:rPr>
          <w:rFonts w:ascii="Times New Roman" w:hAnsi="Times New Roman" w:cs="Times New Roman"/>
          <w:sz w:val="24"/>
          <w:szCs w:val="24"/>
          <w:lang w:val="sq-AL"/>
        </w:rPr>
        <w:t xml:space="preserve"> dhe vlerësimi</w:t>
      </w:r>
      <w:r w:rsidR="00273350" w:rsidRPr="000328D0">
        <w:rPr>
          <w:rFonts w:ascii="Times New Roman" w:hAnsi="Times New Roman" w:cs="Times New Roman"/>
          <w:sz w:val="24"/>
          <w:szCs w:val="24"/>
          <w:lang w:val="sq-AL"/>
        </w:rPr>
        <w:t xml:space="preserve"> </w:t>
      </w:r>
      <w:r w:rsidR="00351E2B" w:rsidRPr="000328D0">
        <w:rPr>
          <w:rFonts w:ascii="Times New Roman" w:hAnsi="Times New Roman" w:cs="Times New Roman"/>
          <w:sz w:val="24"/>
          <w:szCs w:val="24"/>
          <w:lang w:val="sq-AL"/>
        </w:rPr>
        <w:t>dhe e)</w:t>
      </w:r>
      <w:r w:rsidRPr="000328D0">
        <w:rPr>
          <w:rFonts w:ascii="Times New Roman" w:hAnsi="Times New Roman" w:cs="Times New Roman"/>
          <w:sz w:val="24"/>
          <w:szCs w:val="24"/>
          <w:lang w:val="sq-AL"/>
        </w:rPr>
        <w:t xml:space="preserve"> ndëshkimet në rast të parregullsive apo tentimeve për mashtrim. </w:t>
      </w:r>
    </w:p>
    <w:p w14:paraId="03140A5D" w14:textId="6A53EEFB" w:rsidR="00850B2F" w:rsidRPr="000328D0" w:rsidRDefault="00850B2F" w:rsidP="00A762FB">
      <w:pPr>
        <w:spacing w:line="360" w:lineRule="auto"/>
        <w:jc w:val="both"/>
        <w:rPr>
          <w:rFonts w:ascii="Times New Roman" w:hAnsi="Times New Roman" w:cs="Times New Roman"/>
          <w:bCs/>
          <w:sz w:val="24"/>
          <w:szCs w:val="24"/>
          <w:lang w:val="sq-AL"/>
        </w:rPr>
      </w:pPr>
      <w:r w:rsidRPr="000328D0">
        <w:rPr>
          <w:rFonts w:ascii="Times New Roman" w:hAnsi="Times New Roman" w:cs="Times New Roman"/>
          <w:bCs/>
          <w:sz w:val="24"/>
          <w:szCs w:val="24"/>
          <w:lang w:val="sq-AL"/>
        </w:rPr>
        <w:t xml:space="preserve">Paraqitja e idesë së biznesit (shprehjes se interesit) do jetë faza e parë. </w:t>
      </w:r>
      <w:r w:rsidR="00444AB5" w:rsidRPr="000328D0">
        <w:rPr>
          <w:rFonts w:ascii="Times New Roman" w:hAnsi="Times New Roman" w:cs="Times New Roman"/>
          <w:bCs/>
          <w:sz w:val="24"/>
          <w:szCs w:val="24"/>
          <w:lang w:val="sq-AL"/>
        </w:rPr>
        <w:t>Idjea për biznes, duhet të jet</w:t>
      </w:r>
      <w:r w:rsidR="00897915" w:rsidRPr="000328D0">
        <w:rPr>
          <w:rFonts w:ascii="Times New Roman" w:hAnsi="Times New Roman" w:cs="Times New Roman"/>
          <w:bCs/>
          <w:sz w:val="24"/>
          <w:szCs w:val="24"/>
          <w:lang w:val="sq-AL"/>
        </w:rPr>
        <w:t>ë</w:t>
      </w:r>
      <w:r w:rsidR="00444AB5" w:rsidRPr="000328D0">
        <w:rPr>
          <w:rFonts w:ascii="Times New Roman" w:hAnsi="Times New Roman" w:cs="Times New Roman"/>
          <w:bCs/>
          <w:sz w:val="24"/>
          <w:szCs w:val="24"/>
          <w:lang w:val="sq-AL"/>
        </w:rPr>
        <w:t xml:space="preserve"> e qart</w:t>
      </w:r>
      <w:r w:rsidR="00897915" w:rsidRPr="000328D0">
        <w:rPr>
          <w:rFonts w:ascii="Times New Roman" w:hAnsi="Times New Roman" w:cs="Times New Roman"/>
          <w:bCs/>
          <w:sz w:val="24"/>
          <w:szCs w:val="24"/>
          <w:lang w:val="sq-AL"/>
        </w:rPr>
        <w:t>ë</w:t>
      </w:r>
      <w:r w:rsidR="00444AB5" w:rsidRPr="000328D0">
        <w:rPr>
          <w:rFonts w:ascii="Times New Roman" w:hAnsi="Times New Roman" w:cs="Times New Roman"/>
          <w:bCs/>
          <w:sz w:val="24"/>
          <w:szCs w:val="24"/>
          <w:lang w:val="sq-AL"/>
        </w:rPr>
        <w:t xml:space="preserve"> dhe t</w:t>
      </w:r>
      <w:r w:rsidR="00897915" w:rsidRPr="000328D0">
        <w:rPr>
          <w:rFonts w:ascii="Times New Roman" w:hAnsi="Times New Roman" w:cs="Times New Roman"/>
          <w:bCs/>
          <w:sz w:val="24"/>
          <w:szCs w:val="24"/>
          <w:lang w:val="sq-AL"/>
        </w:rPr>
        <w:t>ë</w:t>
      </w:r>
      <w:r w:rsidR="00444AB5" w:rsidRPr="000328D0">
        <w:rPr>
          <w:rFonts w:ascii="Times New Roman" w:hAnsi="Times New Roman" w:cs="Times New Roman"/>
          <w:bCs/>
          <w:sz w:val="24"/>
          <w:szCs w:val="24"/>
          <w:lang w:val="sq-AL"/>
        </w:rPr>
        <w:t xml:space="preserve"> tregoj q</w:t>
      </w:r>
      <w:r w:rsidR="00897915" w:rsidRPr="000328D0">
        <w:rPr>
          <w:rFonts w:ascii="Times New Roman" w:hAnsi="Times New Roman" w:cs="Times New Roman"/>
          <w:bCs/>
          <w:sz w:val="24"/>
          <w:szCs w:val="24"/>
          <w:lang w:val="sq-AL"/>
        </w:rPr>
        <w:t>ë</w:t>
      </w:r>
      <w:r w:rsidR="00444AB5" w:rsidRPr="000328D0">
        <w:rPr>
          <w:rFonts w:ascii="Times New Roman" w:hAnsi="Times New Roman" w:cs="Times New Roman"/>
          <w:bCs/>
          <w:sz w:val="24"/>
          <w:szCs w:val="24"/>
          <w:lang w:val="sq-AL"/>
        </w:rPr>
        <w:t>ndrueshm</w:t>
      </w:r>
      <w:r w:rsidR="00897915" w:rsidRPr="000328D0">
        <w:rPr>
          <w:rFonts w:ascii="Times New Roman" w:hAnsi="Times New Roman" w:cs="Times New Roman"/>
          <w:bCs/>
          <w:sz w:val="24"/>
          <w:szCs w:val="24"/>
          <w:lang w:val="sq-AL"/>
        </w:rPr>
        <w:t>ë</w:t>
      </w:r>
      <w:r w:rsidR="00444AB5" w:rsidRPr="000328D0">
        <w:rPr>
          <w:rFonts w:ascii="Times New Roman" w:hAnsi="Times New Roman" w:cs="Times New Roman"/>
          <w:bCs/>
          <w:sz w:val="24"/>
          <w:szCs w:val="24"/>
          <w:lang w:val="sq-AL"/>
        </w:rPr>
        <w:t>ri ekonomikme n</w:t>
      </w:r>
      <w:r w:rsidR="00897915" w:rsidRPr="000328D0">
        <w:rPr>
          <w:rFonts w:ascii="Times New Roman" w:hAnsi="Times New Roman" w:cs="Times New Roman"/>
          <w:bCs/>
          <w:sz w:val="24"/>
          <w:szCs w:val="24"/>
          <w:lang w:val="sq-AL"/>
        </w:rPr>
        <w:t>ë</w:t>
      </w:r>
      <w:r w:rsidR="00444AB5" w:rsidRPr="000328D0">
        <w:rPr>
          <w:rFonts w:ascii="Times New Roman" w:hAnsi="Times New Roman" w:cs="Times New Roman"/>
          <w:bCs/>
          <w:sz w:val="24"/>
          <w:szCs w:val="24"/>
          <w:lang w:val="sq-AL"/>
        </w:rPr>
        <w:t xml:space="preserve"> fund t</w:t>
      </w:r>
      <w:r w:rsidR="00897915" w:rsidRPr="000328D0">
        <w:rPr>
          <w:rFonts w:ascii="Times New Roman" w:hAnsi="Times New Roman" w:cs="Times New Roman"/>
          <w:bCs/>
          <w:sz w:val="24"/>
          <w:szCs w:val="24"/>
          <w:lang w:val="sq-AL"/>
        </w:rPr>
        <w:t xml:space="preserve">ë </w:t>
      </w:r>
      <w:r w:rsidR="00444AB5" w:rsidRPr="000328D0">
        <w:rPr>
          <w:rFonts w:ascii="Times New Roman" w:hAnsi="Times New Roman" w:cs="Times New Roman"/>
          <w:bCs/>
          <w:sz w:val="24"/>
          <w:szCs w:val="24"/>
          <w:lang w:val="sq-AL"/>
        </w:rPr>
        <w:t xml:space="preserve">investimit. </w:t>
      </w:r>
      <w:r w:rsidRPr="000328D0">
        <w:rPr>
          <w:rFonts w:ascii="Times New Roman" w:hAnsi="Times New Roman" w:cs="Times New Roman"/>
          <w:bCs/>
          <w:sz w:val="24"/>
          <w:szCs w:val="24"/>
          <w:lang w:val="sq-AL"/>
        </w:rPr>
        <w:t xml:space="preserve">Kandidatet e suksesshme në fazën e mëvonshme do të ftohen për të mbajtur trajnim për përgatitjen e planit për biznes </w:t>
      </w:r>
      <w:r w:rsidR="00444AB5" w:rsidRPr="000328D0">
        <w:rPr>
          <w:rFonts w:ascii="Times New Roman" w:hAnsi="Times New Roman" w:cs="Times New Roman"/>
          <w:bCs/>
          <w:sz w:val="24"/>
          <w:szCs w:val="24"/>
          <w:lang w:val="sq-AL"/>
        </w:rPr>
        <w:t>dhe me k</w:t>
      </w:r>
      <w:r w:rsidR="00897915" w:rsidRPr="000328D0">
        <w:rPr>
          <w:rFonts w:ascii="Times New Roman" w:hAnsi="Times New Roman" w:cs="Times New Roman"/>
          <w:bCs/>
          <w:sz w:val="24"/>
          <w:szCs w:val="24"/>
          <w:lang w:val="sq-AL"/>
        </w:rPr>
        <w:t>ë</w:t>
      </w:r>
      <w:r w:rsidR="00444AB5" w:rsidRPr="000328D0">
        <w:rPr>
          <w:rFonts w:ascii="Times New Roman" w:hAnsi="Times New Roman" w:cs="Times New Roman"/>
          <w:bCs/>
          <w:sz w:val="24"/>
          <w:szCs w:val="24"/>
          <w:lang w:val="sq-AL"/>
        </w:rPr>
        <w:t>t</w:t>
      </w:r>
      <w:r w:rsidR="00897915" w:rsidRPr="000328D0">
        <w:rPr>
          <w:rFonts w:ascii="Times New Roman" w:hAnsi="Times New Roman" w:cs="Times New Roman"/>
          <w:bCs/>
          <w:sz w:val="24"/>
          <w:szCs w:val="24"/>
          <w:lang w:val="sq-AL"/>
        </w:rPr>
        <w:t>ë</w:t>
      </w:r>
      <w:r w:rsidR="00444AB5" w:rsidRPr="000328D0">
        <w:rPr>
          <w:rFonts w:ascii="Times New Roman" w:hAnsi="Times New Roman" w:cs="Times New Roman"/>
          <w:bCs/>
          <w:sz w:val="24"/>
          <w:szCs w:val="24"/>
          <w:lang w:val="sq-AL"/>
        </w:rPr>
        <w:t xml:space="preserve"> plan binznes do të</w:t>
      </w:r>
      <w:r w:rsidRPr="000328D0">
        <w:rPr>
          <w:rFonts w:ascii="Times New Roman" w:hAnsi="Times New Roman" w:cs="Times New Roman"/>
          <w:bCs/>
          <w:sz w:val="24"/>
          <w:szCs w:val="24"/>
          <w:lang w:val="sq-AL"/>
        </w:rPr>
        <w:t xml:space="preserve"> aplikojnë për fazën e dytë.</w:t>
      </w:r>
      <w:r w:rsidRPr="000328D0">
        <w:rPr>
          <w:rFonts w:ascii="Times New Roman" w:hAnsi="Times New Roman" w:cs="Times New Roman"/>
          <w:sz w:val="24"/>
          <w:szCs w:val="24"/>
          <w:lang w:val="sq-AL"/>
        </w:rPr>
        <w:t xml:space="preserve"> </w:t>
      </w:r>
      <w:r w:rsidRPr="000328D0">
        <w:rPr>
          <w:rFonts w:ascii="Times New Roman" w:hAnsi="Times New Roman" w:cs="Times New Roman"/>
          <w:bCs/>
          <w:sz w:val="24"/>
          <w:szCs w:val="24"/>
          <w:lang w:val="sq-AL"/>
        </w:rPr>
        <w:t xml:space="preserve"> </w:t>
      </w:r>
    </w:p>
    <w:p w14:paraId="092A002E" w14:textId="0CCAC5FA" w:rsidR="00850B2F" w:rsidRPr="000328D0" w:rsidRDefault="00850B2F" w:rsidP="00A762FB">
      <w:pPr>
        <w:spacing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 xml:space="preserve">Ideja për biznes mund të jetë me vlerë të investimeve të pranueshme deri në 10,000 €. Për këtë shumë investimi nuk kërkohet bashkëfinancim nga aplikuesja. </w:t>
      </w:r>
    </w:p>
    <w:p w14:paraId="48BE801B" w14:textId="4B0EF157" w:rsidR="00F33E3D" w:rsidRPr="000328D0" w:rsidRDefault="00D75C1F" w:rsidP="00A762FB">
      <w:pPr>
        <w:spacing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Formulari i kompletuar dh</w:t>
      </w:r>
      <w:r w:rsidR="0019204F" w:rsidRPr="000328D0">
        <w:rPr>
          <w:rFonts w:ascii="Times New Roman" w:hAnsi="Times New Roman" w:cs="Times New Roman"/>
          <w:sz w:val="24"/>
          <w:szCs w:val="24"/>
          <w:lang w:val="sq-AL"/>
        </w:rPr>
        <w:t xml:space="preserve">e dokumentet e </w:t>
      </w:r>
      <w:r w:rsidR="0019204F" w:rsidRPr="00BC09FD">
        <w:rPr>
          <w:rFonts w:ascii="Times New Roman" w:hAnsi="Times New Roman" w:cs="Times New Roman"/>
          <w:sz w:val="24"/>
          <w:szCs w:val="24"/>
          <w:lang w:val="sq-AL"/>
        </w:rPr>
        <w:t xml:space="preserve">tjera të kërkuara duhet të dorëzohen në zarf të mbyllur në </w:t>
      </w:r>
      <w:r w:rsidR="002B4F10" w:rsidRPr="00BC09FD">
        <w:rPr>
          <w:rFonts w:ascii="Times New Roman" w:hAnsi="Times New Roman" w:cs="Times New Roman"/>
          <w:sz w:val="24"/>
          <w:szCs w:val="24"/>
          <w:lang w:val="sq-AL"/>
        </w:rPr>
        <w:t>z</w:t>
      </w:r>
      <w:r w:rsidR="0019204F" w:rsidRPr="00BC09FD">
        <w:rPr>
          <w:rFonts w:ascii="Times New Roman" w:hAnsi="Times New Roman" w:cs="Times New Roman"/>
          <w:sz w:val="24"/>
          <w:szCs w:val="24"/>
          <w:lang w:val="sq-AL"/>
        </w:rPr>
        <w:t>yrën e K</w:t>
      </w:r>
      <w:r w:rsidR="00C01026" w:rsidRPr="00BC09FD">
        <w:rPr>
          <w:rFonts w:ascii="Times New Roman" w:hAnsi="Times New Roman" w:cs="Times New Roman"/>
          <w:sz w:val="24"/>
          <w:szCs w:val="24"/>
          <w:lang w:val="sq-AL"/>
        </w:rPr>
        <w:t>W</w:t>
      </w:r>
      <w:r w:rsidR="0019204F" w:rsidRPr="00BC09FD">
        <w:rPr>
          <w:rFonts w:ascii="Times New Roman" w:hAnsi="Times New Roman" w:cs="Times New Roman"/>
          <w:sz w:val="24"/>
          <w:szCs w:val="24"/>
          <w:lang w:val="sq-AL"/>
        </w:rPr>
        <w:t>4</w:t>
      </w:r>
      <w:r w:rsidR="00C01026" w:rsidRPr="00BC09FD">
        <w:rPr>
          <w:rFonts w:ascii="Times New Roman" w:hAnsi="Times New Roman" w:cs="Times New Roman"/>
          <w:sz w:val="24"/>
          <w:szCs w:val="24"/>
          <w:lang w:val="sq-AL"/>
        </w:rPr>
        <w:t>W</w:t>
      </w:r>
      <w:r w:rsidR="0019204F" w:rsidRPr="00BC09FD">
        <w:rPr>
          <w:rFonts w:ascii="Times New Roman" w:hAnsi="Times New Roman" w:cs="Times New Roman"/>
          <w:sz w:val="24"/>
          <w:szCs w:val="24"/>
          <w:lang w:val="sq-AL"/>
        </w:rPr>
        <w:t xml:space="preserve"> në Prishtinë, jo më vonë se më </w:t>
      </w:r>
      <w:r w:rsidR="00A47B1A" w:rsidRPr="00BC09FD">
        <w:rPr>
          <w:rFonts w:ascii="Times New Roman" w:hAnsi="Times New Roman" w:cs="Times New Roman"/>
          <w:sz w:val="24"/>
          <w:szCs w:val="24"/>
          <w:lang w:val="sq-AL"/>
        </w:rPr>
        <w:t>27</w:t>
      </w:r>
      <w:r w:rsidRPr="00BC09FD">
        <w:rPr>
          <w:rFonts w:ascii="Times New Roman" w:hAnsi="Times New Roman" w:cs="Times New Roman"/>
          <w:sz w:val="24"/>
          <w:szCs w:val="24"/>
          <w:lang w:val="sq-AL"/>
        </w:rPr>
        <w:t xml:space="preserve"> shkurt,</w:t>
      </w:r>
      <w:r w:rsidR="0019204F" w:rsidRPr="00BC09FD">
        <w:rPr>
          <w:rFonts w:ascii="Times New Roman" w:hAnsi="Times New Roman" w:cs="Times New Roman"/>
          <w:sz w:val="24"/>
          <w:szCs w:val="24"/>
          <w:lang w:val="sq-AL"/>
        </w:rPr>
        <w:t xml:space="preserve"> 202</w:t>
      </w:r>
      <w:r w:rsidRPr="00BC09FD">
        <w:rPr>
          <w:rFonts w:ascii="Times New Roman" w:hAnsi="Times New Roman" w:cs="Times New Roman"/>
          <w:sz w:val="24"/>
          <w:szCs w:val="24"/>
          <w:lang w:val="sq-AL"/>
        </w:rPr>
        <w:t>3</w:t>
      </w:r>
      <w:r w:rsidR="0019204F" w:rsidRPr="00BC09FD">
        <w:rPr>
          <w:rFonts w:ascii="Times New Roman" w:hAnsi="Times New Roman" w:cs="Times New Roman"/>
          <w:sz w:val="24"/>
          <w:szCs w:val="24"/>
          <w:lang w:val="sq-AL"/>
        </w:rPr>
        <w:t xml:space="preserve"> </w:t>
      </w:r>
      <w:r w:rsidR="00717D61" w:rsidRPr="00BC09FD">
        <w:rPr>
          <w:rFonts w:ascii="Times New Roman" w:hAnsi="Times New Roman" w:cs="Times New Roman"/>
          <w:sz w:val="24"/>
          <w:szCs w:val="24"/>
          <w:lang w:val="sq-AL"/>
        </w:rPr>
        <w:t>ora</w:t>
      </w:r>
      <w:r w:rsidR="0019204F" w:rsidRPr="00BC09FD">
        <w:rPr>
          <w:rFonts w:ascii="Times New Roman" w:hAnsi="Times New Roman" w:cs="Times New Roman"/>
          <w:sz w:val="24"/>
          <w:szCs w:val="24"/>
          <w:lang w:val="sq-AL"/>
        </w:rPr>
        <w:t xml:space="preserve"> 15:00. Aplikacioni mund të dorëzohet në gjuhën shqipe </w:t>
      </w:r>
      <w:r w:rsidR="002B4F10" w:rsidRPr="00BC09FD">
        <w:rPr>
          <w:rFonts w:ascii="Times New Roman" w:hAnsi="Times New Roman" w:cs="Times New Roman"/>
          <w:sz w:val="24"/>
          <w:szCs w:val="24"/>
          <w:lang w:val="sq-AL"/>
        </w:rPr>
        <w:t>ose</w:t>
      </w:r>
      <w:r w:rsidR="0019204F" w:rsidRPr="00BC09FD">
        <w:rPr>
          <w:rFonts w:ascii="Times New Roman" w:hAnsi="Times New Roman" w:cs="Times New Roman"/>
          <w:sz w:val="24"/>
          <w:szCs w:val="24"/>
          <w:lang w:val="sq-AL"/>
        </w:rPr>
        <w:t xml:space="preserve"> serbe. </w:t>
      </w:r>
    </w:p>
    <w:p w14:paraId="7A8D83FA" w14:textId="35EE0BF6" w:rsidR="00444AB5" w:rsidRPr="000328D0" w:rsidRDefault="00444AB5" w:rsidP="00A762FB">
      <w:pPr>
        <w:spacing w:line="360" w:lineRule="auto"/>
        <w:jc w:val="both"/>
        <w:rPr>
          <w:rFonts w:ascii="Times New Roman" w:hAnsi="Times New Roman" w:cs="Times New Roman"/>
          <w:sz w:val="24"/>
          <w:szCs w:val="24"/>
          <w:lang w:val="sq-AL"/>
        </w:rPr>
      </w:pPr>
    </w:p>
    <w:p w14:paraId="084DBC34" w14:textId="679342DB" w:rsidR="00444AB5" w:rsidRPr="000328D0" w:rsidRDefault="00444AB5" w:rsidP="00A762FB">
      <w:pPr>
        <w:spacing w:line="360" w:lineRule="auto"/>
        <w:jc w:val="both"/>
        <w:rPr>
          <w:rFonts w:ascii="Times New Roman" w:hAnsi="Times New Roman" w:cs="Times New Roman"/>
          <w:sz w:val="24"/>
          <w:szCs w:val="24"/>
          <w:lang w:val="sq-AL"/>
        </w:rPr>
      </w:pPr>
    </w:p>
    <w:p w14:paraId="1778B07D" w14:textId="0FF0849B" w:rsidR="00444AB5" w:rsidRPr="000328D0" w:rsidRDefault="00444AB5" w:rsidP="00A762FB">
      <w:pPr>
        <w:spacing w:line="360" w:lineRule="auto"/>
        <w:jc w:val="both"/>
        <w:rPr>
          <w:rFonts w:ascii="Times New Roman" w:hAnsi="Times New Roman" w:cs="Times New Roman"/>
          <w:sz w:val="24"/>
          <w:szCs w:val="24"/>
          <w:lang w:val="sq-AL"/>
        </w:rPr>
      </w:pPr>
    </w:p>
    <w:p w14:paraId="191BE396" w14:textId="3029459A" w:rsidR="00444AB5" w:rsidRPr="000328D0" w:rsidRDefault="00444AB5" w:rsidP="00A762FB">
      <w:pPr>
        <w:spacing w:line="360" w:lineRule="auto"/>
        <w:jc w:val="both"/>
        <w:rPr>
          <w:rFonts w:ascii="Times New Roman" w:hAnsi="Times New Roman" w:cs="Times New Roman"/>
          <w:sz w:val="24"/>
          <w:szCs w:val="24"/>
          <w:lang w:val="sq-AL"/>
        </w:rPr>
      </w:pPr>
    </w:p>
    <w:p w14:paraId="3A5FF38C" w14:textId="0E0F0A18" w:rsidR="00444AB5" w:rsidRPr="000328D0" w:rsidRDefault="00444AB5" w:rsidP="00A762FB">
      <w:pPr>
        <w:spacing w:line="360" w:lineRule="auto"/>
        <w:jc w:val="both"/>
        <w:rPr>
          <w:rFonts w:ascii="Times New Roman" w:hAnsi="Times New Roman" w:cs="Times New Roman"/>
          <w:sz w:val="24"/>
          <w:szCs w:val="24"/>
          <w:lang w:val="sq-AL"/>
        </w:rPr>
      </w:pPr>
    </w:p>
    <w:p w14:paraId="7202F217" w14:textId="760E3F1C" w:rsidR="00444AB5" w:rsidRPr="000328D0" w:rsidRDefault="00444AB5" w:rsidP="00A762FB">
      <w:pPr>
        <w:spacing w:line="360" w:lineRule="auto"/>
        <w:jc w:val="both"/>
        <w:rPr>
          <w:rFonts w:ascii="Times New Roman" w:hAnsi="Times New Roman" w:cs="Times New Roman"/>
          <w:sz w:val="24"/>
          <w:szCs w:val="24"/>
          <w:lang w:val="sq-AL"/>
        </w:rPr>
      </w:pPr>
    </w:p>
    <w:p w14:paraId="1B97FE99" w14:textId="310EFCF0" w:rsidR="00444AB5" w:rsidRPr="000328D0" w:rsidRDefault="00444AB5" w:rsidP="00A762FB">
      <w:pPr>
        <w:spacing w:line="360" w:lineRule="auto"/>
        <w:jc w:val="both"/>
        <w:rPr>
          <w:rFonts w:ascii="Times New Roman" w:hAnsi="Times New Roman" w:cs="Times New Roman"/>
          <w:sz w:val="24"/>
          <w:szCs w:val="24"/>
          <w:lang w:val="sq-AL"/>
        </w:rPr>
      </w:pPr>
    </w:p>
    <w:p w14:paraId="6CA3B3A6" w14:textId="77777777" w:rsidR="00444AB5" w:rsidRPr="000328D0" w:rsidRDefault="00444AB5" w:rsidP="00A762FB">
      <w:pPr>
        <w:spacing w:line="360" w:lineRule="auto"/>
        <w:jc w:val="both"/>
        <w:rPr>
          <w:rFonts w:ascii="Times New Roman" w:hAnsi="Times New Roman" w:cs="Times New Roman"/>
          <w:sz w:val="24"/>
          <w:szCs w:val="24"/>
          <w:lang w:val="sq-AL"/>
        </w:rPr>
      </w:pPr>
    </w:p>
    <w:p w14:paraId="378C0729" w14:textId="77777777" w:rsidR="0092561F" w:rsidRDefault="0092561F" w:rsidP="00A762FB">
      <w:pPr>
        <w:pStyle w:val="Heading1"/>
        <w:spacing w:line="360" w:lineRule="auto"/>
        <w:rPr>
          <w:b w:val="0"/>
          <w:u w:val="none"/>
          <w:lang w:val="sq-AL"/>
        </w:rPr>
      </w:pPr>
      <w:bookmarkStart w:id="1" w:name="_Toc124925919"/>
    </w:p>
    <w:p w14:paraId="63D52936" w14:textId="20F6CFBB" w:rsidR="00050603" w:rsidRPr="000328D0" w:rsidRDefault="00050603" w:rsidP="00A762FB">
      <w:pPr>
        <w:pStyle w:val="Heading1"/>
        <w:spacing w:line="360" w:lineRule="auto"/>
        <w:rPr>
          <w:b w:val="0"/>
          <w:u w:val="none"/>
          <w:lang w:val="sq-AL"/>
        </w:rPr>
      </w:pPr>
      <w:r w:rsidRPr="000328D0">
        <w:rPr>
          <w:b w:val="0"/>
          <w:u w:val="none"/>
          <w:lang w:val="sq-AL"/>
        </w:rPr>
        <w:t xml:space="preserve">INFORMACION I PËRGJITHSHËM </w:t>
      </w:r>
      <w:r w:rsidR="007A5129" w:rsidRPr="000328D0">
        <w:rPr>
          <w:b w:val="0"/>
          <w:u w:val="none"/>
          <w:lang w:val="sq-AL"/>
        </w:rPr>
        <w:t>I PROJEKTIT</w:t>
      </w:r>
      <w:bookmarkEnd w:id="1"/>
    </w:p>
    <w:p w14:paraId="6540F67B" w14:textId="77777777" w:rsidR="000328D0" w:rsidRPr="000328D0" w:rsidRDefault="000328D0" w:rsidP="000328D0">
      <w:pPr>
        <w:rPr>
          <w:lang w:val="sq-AL" w:eastAsia="sv-SE"/>
        </w:rPr>
      </w:pPr>
    </w:p>
    <w:p w14:paraId="039AF4F5" w14:textId="0641AE78" w:rsidR="00050603" w:rsidRPr="000328D0" w:rsidRDefault="00050603" w:rsidP="00A762FB">
      <w:pPr>
        <w:spacing w:line="360" w:lineRule="auto"/>
        <w:jc w:val="both"/>
        <w:rPr>
          <w:rFonts w:ascii="Times New Roman" w:hAnsi="Times New Roman" w:cs="Times New Roman"/>
          <w:bCs/>
          <w:sz w:val="24"/>
          <w:szCs w:val="24"/>
          <w:lang w:val="sq-AL"/>
        </w:rPr>
      </w:pPr>
      <w:r w:rsidRPr="000328D0">
        <w:rPr>
          <w:rFonts w:ascii="Times New Roman" w:hAnsi="Times New Roman" w:cs="Times New Roman"/>
          <w:bCs/>
          <w:sz w:val="24"/>
          <w:szCs w:val="24"/>
          <w:lang w:val="sq-AL"/>
        </w:rPr>
        <w:t>Projekti I</w:t>
      </w:r>
      <w:r w:rsidR="00C01026" w:rsidRPr="000328D0">
        <w:rPr>
          <w:rFonts w:ascii="Times New Roman" w:hAnsi="Times New Roman" w:cs="Times New Roman"/>
          <w:bCs/>
          <w:sz w:val="24"/>
          <w:szCs w:val="24"/>
          <w:lang w:val="sq-AL"/>
        </w:rPr>
        <w:t>W</w:t>
      </w:r>
      <w:r w:rsidRPr="000328D0">
        <w:rPr>
          <w:rFonts w:ascii="Times New Roman" w:hAnsi="Times New Roman" w:cs="Times New Roman"/>
          <w:bCs/>
          <w:sz w:val="24"/>
          <w:szCs w:val="24"/>
          <w:lang w:val="sq-AL"/>
        </w:rPr>
        <w:t>KA - Përfshirja e grave në agrobiznesin e Kosovës - Përmirësimi i statusit ekonomik dhe social të grave në Kosovë duke mbështetur agrobiznesin e udhëhequr nga gratë synon fuqizimin e grave në rrezik të varfërisë dhe grave të kthyera përmes përvetësimit të aftësive bujqësore në komunën e Prishtinës, Ferizajt, Junikut dhe Graçanicës. Projekti financohet nga Ministria Federale Gjermane për Bashkëpunim dhe Zhvillim Ekonomik (BMZ) përmes Engagement Global GgmbH, dhe implementohet nga CARE International dhe organizatat partnere lokale: Kosova-</w:t>
      </w:r>
      <w:r w:rsidR="00C01026" w:rsidRPr="000328D0">
        <w:rPr>
          <w:rFonts w:ascii="Times New Roman" w:hAnsi="Times New Roman" w:cs="Times New Roman"/>
          <w:bCs/>
          <w:sz w:val="24"/>
          <w:szCs w:val="24"/>
          <w:lang w:val="sq-AL"/>
        </w:rPr>
        <w:t>W</w:t>
      </w:r>
      <w:r w:rsidRPr="000328D0">
        <w:rPr>
          <w:rFonts w:ascii="Times New Roman" w:hAnsi="Times New Roman" w:cs="Times New Roman"/>
          <w:bCs/>
          <w:sz w:val="24"/>
          <w:szCs w:val="24"/>
          <w:lang w:val="sq-AL"/>
        </w:rPr>
        <w:t xml:space="preserve">omen 4 </w:t>
      </w:r>
      <w:r w:rsidR="00C01026" w:rsidRPr="000328D0">
        <w:rPr>
          <w:rFonts w:ascii="Times New Roman" w:hAnsi="Times New Roman" w:cs="Times New Roman"/>
          <w:bCs/>
          <w:sz w:val="24"/>
          <w:szCs w:val="24"/>
          <w:lang w:val="sq-AL"/>
        </w:rPr>
        <w:t>W</w:t>
      </w:r>
      <w:r w:rsidRPr="000328D0">
        <w:rPr>
          <w:rFonts w:ascii="Times New Roman" w:hAnsi="Times New Roman" w:cs="Times New Roman"/>
          <w:bCs/>
          <w:sz w:val="24"/>
          <w:szCs w:val="24"/>
          <w:lang w:val="sq-AL"/>
        </w:rPr>
        <w:t>omen (K-</w:t>
      </w:r>
      <w:r w:rsidR="00C01026" w:rsidRPr="000328D0">
        <w:rPr>
          <w:rFonts w:ascii="Times New Roman" w:hAnsi="Times New Roman" w:cs="Times New Roman"/>
          <w:bCs/>
          <w:sz w:val="24"/>
          <w:szCs w:val="24"/>
          <w:lang w:val="sq-AL"/>
        </w:rPr>
        <w:t>W</w:t>
      </w:r>
      <w:r w:rsidRPr="000328D0">
        <w:rPr>
          <w:rFonts w:ascii="Times New Roman" w:hAnsi="Times New Roman" w:cs="Times New Roman"/>
          <w:bCs/>
          <w:sz w:val="24"/>
          <w:szCs w:val="24"/>
          <w:lang w:val="sq-AL"/>
        </w:rPr>
        <w:t>4</w:t>
      </w:r>
      <w:r w:rsidR="00C01026" w:rsidRPr="000328D0">
        <w:rPr>
          <w:rFonts w:ascii="Times New Roman" w:hAnsi="Times New Roman" w:cs="Times New Roman"/>
          <w:bCs/>
          <w:sz w:val="24"/>
          <w:szCs w:val="24"/>
          <w:lang w:val="sq-AL"/>
        </w:rPr>
        <w:t>W</w:t>
      </w:r>
      <w:r w:rsidRPr="000328D0">
        <w:rPr>
          <w:rFonts w:ascii="Times New Roman" w:hAnsi="Times New Roman" w:cs="Times New Roman"/>
          <w:bCs/>
          <w:sz w:val="24"/>
          <w:szCs w:val="24"/>
          <w:lang w:val="sq-AL"/>
        </w:rPr>
        <w:t xml:space="preserve">) dhe </w:t>
      </w:r>
      <w:bookmarkStart w:id="2" w:name="_Hlk110238428"/>
      <w:r w:rsidRPr="000328D0">
        <w:rPr>
          <w:rFonts w:ascii="Times New Roman" w:hAnsi="Times New Roman" w:cs="Times New Roman"/>
          <w:bCs/>
          <w:sz w:val="24"/>
          <w:szCs w:val="24"/>
          <w:lang w:val="sq-AL"/>
        </w:rPr>
        <w:t>Programi për të Drejta Civile në Kosovë (CRPK).</w:t>
      </w:r>
      <w:bookmarkEnd w:id="2"/>
    </w:p>
    <w:p w14:paraId="6AB4038A" w14:textId="08DECEAD" w:rsidR="00050603" w:rsidRPr="000328D0" w:rsidRDefault="00050603" w:rsidP="00A762FB">
      <w:pPr>
        <w:spacing w:line="360" w:lineRule="auto"/>
        <w:jc w:val="both"/>
        <w:rPr>
          <w:rFonts w:ascii="Times New Roman" w:hAnsi="Times New Roman" w:cs="Times New Roman"/>
          <w:bCs/>
          <w:sz w:val="24"/>
          <w:szCs w:val="24"/>
          <w:lang w:val="sq-AL"/>
        </w:rPr>
      </w:pPr>
      <w:r w:rsidRPr="000328D0">
        <w:rPr>
          <w:rFonts w:ascii="Times New Roman" w:hAnsi="Times New Roman" w:cs="Times New Roman"/>
          <w:bCs/>
          <w:sz w:val="24"/>
          <w:szCs w:val="24"/>
          <w:lang w:val="sq-AL"/>
        </w:rPr>
        <w:t>K-</w:t>
      </w:r>
      <w:r w:rsidR="00CA5713" w:rsidRPr="000328D0">
        <w:rPr>
          <w:rFonts w:ascii="Times New Roman" w:hAnsi="Times New Roman" w:cs="Times New Roman"/>
          <w:bCs/>
          <w:sz w:val="24"/>
          <w:szCs w:val="24"/>
          <w:lang w:val="sq-AL"/>
        </w:rPr>
        <w:t>W</w:t>
      </w:r>
      <w:r w:rsidRPr="000328D0">
        <w:rPr>
          <w:rFonts w:ascii="Times New Roman" w:hAnsi="Times New Roman" w:cs="Times New Roman"/>
          <w:bCs/>
          <w:sz w:val="24"/>
          <w:szCs w:val="24"/>
          <w:lang w:val="sq-AL"/>
        </w:rPr>
        <w:t>4</w:t>
      </w:r>
      <w:r w:rsidR="00CA5713" w:rsidRPr="000328D0">
        <w:rPr>
          <w:rFonts w:ascii="Times New Roman" w:hAnsi="Times New Roman" w:cs="Times New Roman"/>
          <w:bCs/>
          <w:sz w:val="24"/>
          <w:szCs w:val="24"/>
          <w:lang w:val="sq-AL"/>
        </w:rPr>
        <w:t>W</w:t>
      </w:r>
      <w:r w:rsidRPr="000328D0">
        <w:rPr>
          <w:rFonts w:ascii="Times New Roman" w:hAnsi="Times New Roman" w:cs="Times New Roman"/>
          <w:bCs/>
          <w:sz w:val="24"/>
          <w:szCs w:val="24"/>
          <w:lang w:val="sq-AL"/>
        </w:rPr>
        <w:t xml:space="preserve"> mbështet gratë e margjinalizuara në Kosovë të cilat gjenerojnë të ardhura, përmes përmirësimit të shëndetit dhe mirëqenies së tyre. K-</w:t>
      </w:r>
      <w:r w:rsidR="00CA5713" w:rsidRPr="000328D0">
        <w:rPr>
          <w:rFonts w:ascii="Times New Roman" w:hAnsi="Times New Roman" w:cs="Times New Roman"/>
          <w:bCs/>
          <w:sz w:val="24"/>
          <w:szCs w:val="24"/>
          <w:lang w:val="sq-AL"/>
        </w:rPr>
        <w:t>W</w:t>
      </w:r>
      <w:r w:rsidRPr="000328D0">
        <w:rPr>
          <w:rFonts w:ascii="Times New Roman" w:hAnsi="Times New Roman" w:cs="Times New Roman"/>
          <w:bCs/>
          <w:sz w:val="24"/>
          <w:szCs w:val="24"/>
          <w:lang w:val="sq-AL"/>
        </w:rPr>
        <w:t>4</w:t>
      </w:r>
      <w:r w:rsidR="00CA5713" w:rsidRPr="000328D0">
        <w:rPr>
          <w:rFonts w:ascii="Times New Roman" w:hAnsi="Times New Roman" w:cs="Times New Roman"/>
          <w:bCs/>
          <w:sz w:val="24"/>
          <w:szCs w:val="24"/>
          <w:lang w:val="sq-AL"/>
        </w:rPr>
        <w:t>W</w:t>
      </w:r>
      <w:r w:rsidRPr="000328D0">
        <w:rPr>
          <w:rFonts w:ascii="Times New Roman" w:hAnsi="Times New Roman" w:cs="Times New Roman"/>
          <w:bCs/>
          <w:sz w:val="24"/>
          <w:szCs w:val="24"/>
          <w:lang w:val="sq-AL"/>
        </w:rPr>
        <w:t xml:space="preserve"> kontribuon më tej në fuqizimin e grave në proceset vendimmarrëse brenda familjes dhe në nivel komuniteti, dhe i ndihmon gratë të lidhen në rrjete për të kërkuar mbështetje për nevojat e tyre.</w:t>
      </w:r>
    </w:p>
    <w:p w14:paraId="16F8A93D" w14:textId="43266B7F" w:rsidR="00050603" w:rsidRPr="000328D0" w:rsidRDefault="00050603" w:rsidP="00A762FB">
      <w:pPr>
        <w:spacing w:line="360" w:lineRule="auto"/>
        <w:jc w:val="both"/>
        <w:rPr>
          <w:rFonts w:ascii="Times New Roman" w:hAnsi="Times New Roman" w:cs="Times New Roman"/>
          <w:bCs/>
          <w:sz w:val="24"/>
          <w:szCs w:val="24"/>
          <w:lang w:val="sq-AL"/>
        </w:rPr>
      </w:pPr>
      <w:r w:rsidRPr="000328D0">
        <w:rPr>
          <w:rFonts w:ascii="Times New Roman" w:hAnsi="Times New Roman" w:cs="Times New Roman"/>
          <w:bCs/>
          <w:sz w:val="24"/>
          <w:szCs w:val="24"/>
          <w:lang w:val="sq-AL"/>
        </w:rPr>
        <w:t xml:space="preserve">CRP/K ofron ndihmë ligjore dhe këshillim falas për të kthyerit, refugjatët, azilkërkuesit, personat e zhvendosur brenda vendit, personat në rrezik të </w:t>
      </w:r>
      <w:r w:rsidR="004F5EC7" w:rsidRPr="000328D0">
        <w:rPr>
          <w:rFonts w:ascii="Times New Roman" w:hAnsi="Times New Roman" w:cs="Times New Roman"/>
          <w:bCs/>
          <w:sz w:val="24"/>
          <w:szCs w:val="24"/>
          <w:lang w:val="sq-AL"/>
        </w:rPr>
        <w:t>pa shtetësisë</w:t>
      </w:r>
      <w:r w:rsidRPr="000328D0">
        <w:rPr>
          <w:rFonts w:ascii="Times New Roman" w:hAnsi="Times New Roman" w:cs="Times New Roman"/>
          <w:bCs/>
          <w:sz w:val="24"/>
          <w:szCs w:val="24"/>
          <w:lang w:val="sq-AL"/>
        </w:rPr>
        <w:t xml:space="preserve"> dhe personat që konsiderohen të cenueshëm në realizimin e të drejtave të tyre civile. Organizata i kushton vëmendje të veçantë aksesit </w:t>
      </w:r>
      <w:r w:rsidR="004F5EC7" w:rsidRPr="000328D0">
        <w:rPr>
          <w:rFonts w:ascii="Times New Roman" w:hAnsi="Times New Roman" w:cs="Times New Roman"/>
          <w:bCs/>
          <w:sz w:val="24"/>
          <w:szCs w:val="24"/>
          <w:lang w:val="sq-AL"/>
        </w:rPr>
        <w:t>jo diskriminues</w:t>
      </w:r>
      <w:r w:rsidRPr="000328D0">
        <w:rPr>
          <w:rFonts w:ascii="Times New Roman" w:hAnsi="Times New Roman" w:cs="Times New Roman"/>
          <w:bCs/>
          <w:sz w:val="24"/>
          <w:szCs w:val="24"/>
          <w:lang w:val="sq-AL"/>
        </w:rPr>
        <w:t xml:space="preserve"> në shërbimet e saj.</w:t>
      </w:r>
    </w:p>
    <w:p w14:paraId="68DCDE65" w14:textId="0A2803E6" w:rsidR="00050603" w:rsidRPr="000328D0" w:rsidRDefault="00050603" w:rsidP="00A762FB">
      <w:pPr>
        <w:spacing w:line="360" w:lineRule="auto"/>
        <w:jc w:val="both"/>
        <w:rPr>
          <w:rFonts w:ascii="Times New Roman" w:hAnsi="Times New Roman" w:cs="Times New Roman"/>
          <w:bCs/>
          <w:sz w:val="24"/>
          <w:szCs w:val="24"/>
          <w:lang w:val="sq-AL"/>
        </w:rPr>
      </w:pPr>
      <w:r w:rsidRPr="000328D0">
        <w:rPr>
          <w:rFonts w:ascii="Times New Roman" w:hAnsi="Times New Roman" w:cs="Times New Roman"/>
          <w:bCs/>
          <w:sz w:val="24"/>
          <w:szCs w:val="24"/>
          <w:lang w:val="sq-AL"/>
        </w:rPr>
        <w:t xml:space="preserve">Programi i CARE International është zgjeruar dhe përpunuar për të përmbushur nevojat në ndryshim të popullatave </w:t>
      </w:r>
      <w:r w:rsidR="00850B2F" w:rsidRPr="000328D0">
        <w:rPr>
          <w:rFonts w:ascii="Times New Roman" w:hAnsi="Times New Roman" w:cs="Times New Roman"/>
          <w:bCs/>
          <w:sz w:val="24"/>
          <w:szCs w:val="24"/>
          <w:lang w:val="sq-AL"/>
        </w:rPr>
        <w:t xml:space="preserve">cenueshme </w:t>
      </w:r>
      <w:r w:rsidRPr="000328D0">
        <w:rPr>
          <w:rFonts w:ascii="Times New Roman" w:hAnsi="Times New Roman" w:cs="Times New Roman"/>
          <w:bCs/>
          <w:sz w:val="24"/>
          <w:szCs w:val="24"/>
          <w:lang w:val="sq-AL"/>
        </w:rPr>
        <w:t>të rajonit. Qëllimi i tij është të sigurojë të drejtat sociale, ekonomike dhe njerëzore të grupeve të cenueshme dhe të margjinalizuara. Dy drejtimet kryesore të programit janë Barazia Gjinore dhe Përfshirja Sociale dhe Ekonomike.</w:t>
      </w:r>
    </w:p>
    <w:p w14:paraId="7C4CCA3D" w14:textId="77777777" w:rsidR="00050603" w:rsidRPr="000328D0" w:rsidRDefault="00050603" w:rsidP="00A762FB">
      <w:pPr>
        <w:spacing w:line="360" w:lineRule="auto"/>
        <w:rPr>
          <w:rFonts w:ascii="Times New Roman" w:hAnsi="Times New Roman" w:cs="Times New Roman"/>
          <w:b/>
          <w:bCs/>
          <w:sz w:val="24"/>
          <w:szCs w:val="24"/>
          <w:lang w:val="sq-AL"/>
        </w:rPr>
      </w:pPr>
      <w:r w:rsidRPr="000328D0">
        <w:rPr>
          <w:rFonts w:ascii="Times New Roman" w:hAnsi="Times New Roman" w:cs="Times New Roman"/>
          <w:b/>
          <w:bCs/>
          <w:sz w:val="24"/>
          <w:szCs w:val="24"/>
          <w:lang w:val="sq-AL"/>
        </w:rPr>
        <w:t>Objektivat kryesore të projektit</w:t>
      </w:r>
    </w:p>
    <w:p w14:paraId="28F7888A" w14:textId="77777777" w:rsidR="00050603" w:rsidRPr="000328D0" w:rsidRDefault="00050603" w:rsidP="00A762FB">
      <w:pPr>
        <w:pStyle w:val="Default"/>
        <w:numPr>
          <w:ilvl w:val="0"/>
          <w:numId w:val="14"/>
        </w:numPr>
        <w:spacing w:line="360" w:lineRule="auto"/>
        <w:rPr>
          <w:lang w:val="sq-AL"/>
        </w:rPr>
      </w:pPr>
      <w:r w:rsidRPr="000328D0">
        <w:rPr>
          <w:lang w:val="sq-AL"/>
        </w:rPr>
        <w:t xml:space="preserve">Menaxhimi i bizneseve bujqësore (mikro) nga gratë dhe përmirësimi i pozicionit vendimmarrës brenda familjeve, komunitetit dhe shoqërisë përkatëse. </w:t>
      </w:r>
    </w:p>
    <w:p w14:paraId="3B3DCBB5" w14:textId="77777777" w:rsidR="00050603" w:rsidRPr="000328D0" w:rsidRDefault="00050603" w:rsidP="00A762FB">
      <w:pPr>
        <w:pStyle w:val="Default"/>
        <w:numPr>
          <w:ilvl w:val="0"/>
          <w:numId w:val="14"/>
        </w:numPr>
        <w:spacing w:line="360" w:lineRule="auto"/>
        <w:rPr>
          <w:lang w:val="sq-AL"/>
        </w:rPr>
      </w:pPr>
      <w:r w:rsidRPr="000328D0">
        <w:rPr>
          <w:lang w:val="sq-AL"/>
        </w:rPr>
        <w:lastRenderedPageBreak/>
        <w:t>Avokimi</w:t>
      </w:r>
    </w:p>
    <w:p w14:paraId="4CBCB3B9" w14:textId="77777777" w:rsidR="00050603" w:rsidRPr="000328D0" w:rsidRDefault="00050603" w:rsidP="00A762FB">
      <w:pPr>
        <w:spacing w:line="360" w:lineRule="auto"/>
        <w:jc w:val="both"/>
        <w:rPr>
          <w:rFonts w:ascii="Times New Roman" w:hAnsi="Times New Roman" w:cs="Times New Roman"/>
          <w:b/>
          <w:sz w:val="24"/>
          <w:szCs w:val="24"/>
          <w:lang w:val="sq-AL"/>
        </w:rPr>
      </w:pPr>
    </w:p>
    <w:p w14:paraId="7E47994B" w14:textId="125A99E8" w:rsidR="00050603" w:rsidRPr="000328D0" w:rsidRDefault="00050603" w:rsidP="00A762FB">
      <w:pPr>
        <w:spacing w:line="360" w:lineRule="auto"/>
        <w:jc w:val="both"/>
        <w:rPr>
          <w:rFonts w:ascii="Times New Roman" w:hAnsi="Times New Roman" w:cs="Times New Roman"/>
          <w:bCs/>
          <w:sz w:val="24"/>
          <w:szCs w:val="24"/>
          <w:lang w:val="sq-AL"/>
        </w:rPr>
      </w:pPr>
      <w:r w:rsidRPr="000328D0">
        <w:rPr>
          <w:rFonts w:ascii="Times New Roman" w:hAnsi="Times New Roman" w:cs="Times New Roman"/>
          <w:b/>
          <w:sz w:val="24"/>
          <w:szCs w:val="24"/>
          <w:lang w:val="sq-AL"/>
        </w:rPr>
        <w:t>Grupi i synuar</w:t>
      </w:r>
      <w:r w:rsidRPr="000328D0">
        <w:rPr>
          <w:rFonts w:ascii="Times New Roman" w:hAnsi="Times New Roman" w:cs="Times New Roman"/>
          <w:bCs/>
          <w:sz w:val="24"/>
          <w:szCs w:val="24"/>
          <w:lang w:val="sq-AL"/>
        </w:rPr>
        <w:t xml:space="preserve"> direkt i projektit përfshin gratë e </w:t>
      </w:r>
      <w:r w:rsidR="004F5EC7" w:rsidRPr="000328D0">
        <w:rPr>
          <w:rFonts w:ascii="Times New Roman" w:hAnsi="Times New Roman" w:cs="Times New Roman"/>
          <w:bCs/>
          <w:sz w:val="24"/>
          <w:szCs w:val="24"/>
          <w:lang w:val="sq-AL"/>
        </w:rPr>
        <w:t>pa favorizuara</w:t>
      </w:r>
      <w:r w:rsidRPr="000328D0">
        <w:rPr>
          <w:rFonts w:ascii="Times New Roman" w:hAnsi="Times New Roman" w:cs="Times New Roman"/>
          <w:bCs/>
          <w:sz w:val="24"/>
          <w:szCs w:val="24"/>
          <w:lang w:val="sq-AL"/>
        </w:rPr>
        <w:t>, të cenuara në zonat rurale të Kosovës, ku disa prej tyre janë gra të kthyera nga vendet perëndimore dhe shumë te tjera pjesëtare të RAE komuniteteve.</w:t>
      </w:r>
    </w:p>
    <w:p w14:paraId="1BD0D154" w14:textId="41F5CBFA" w:rsidR="00050603" w:rsidRPr="000328D0" w:rsidRDefault="00050603" w:rsidP="00A762FB">
      <w:pPr>
        <w:spacing w:line="360" w:lineRule="auto"/>
        <w:jc w:val="both"/>
        <w:rPr>
          <w:rFonts w:ascii="Times New Roman" w:hAnsi="Times New Roman" w:cs="Times New Roman"/>
          <w:bCs/>
          <w:sz w:val="24"/>
          <w:szCs w:val="24"/>
          <w:lang w:val="sq-AL"/>
        </w:rPr>
      </w:pPr>
      <w:r w:rsidRPr="000328D0">
        <w:rPr>
          <w:rFonts w:ascii="Times New Roman" w:hAnsi="Times New Roman" w:cs="Times New Roman"/>
          <w:bCs/>
          <w:sz w:val="24"/>
          <w:szCs w:val="24"/>
          <w:lang w:val="sq-AL"/>
        </w:rPr>
        <w:t>Për të paktën 80 gra, do të ofrohet mbështetje varësisht nga nevoja dhe shprehja e interesimit për të hapur fermat e tyre. Ky numër i grave fermere do të trajnohet edhe për prodhimin bujqësor dhe menaxhimin e startup-eve. Tridhjetë gra do të bëhen anëtare të kooperativave/ shoqatave. Të gjithë përfituesit e projektit kanë mundësinë e mbështetjes psiko-sociale nëse dëshirojnë dhe do të marrin këshilla ligjore nëse është e nevojshme. Përmes komponentit të avokimit, qindra gra do të përfitojnë në mënyrë indirekte pasi ligjet për agrobiznesin do t</w:t>
      </w:r>
      <w:r w:rsidR="008C7042" w:rsidRPr="000328D0">
        <w:rPr>
          <w:rFonts w:ascii="Times New Roman" w:hAnsi="Times New Roman" w:cs="Times New Roman"/>
          <w:bCs/>
          <w:sz w:val="24"/>
          <w:szCs w:val="24"/>
          <w:lang w:val="sq-AL"/>
        </w:rPr>
        <w:t>ë</w:t>
      </w:r>
      <w:r w:rsidRPr="000328D0">
        <w:rPr>
          <w:rFonts w:ascii="Times New Roman" w:hAnsi="Times New Roman" w:cs="Times New Roman"/>
          <w:bCs/>
          <w:sz w:val="24"/>
          <w:szCs w:val="24"/>
          <w:lang w:val="sq-AL"/>
        </w:rPr>
        <w:t xml:space="preserve"> përmirësohen dhe politikanët vendas janë më të vëmendshëm ndaj nevojave të grave dhe të kthyerve.</w:t>
      </w:r>
    </w:p>
    <w:p w14:paraId="24D57BCF" w14:textId="77777777" w:rsidR="00050603" w:rsidRPr="000328D0" w:rsidRDefault="00050603" w:rsidP="00A762FB">
      <w:pPr>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 xml:space="preserve">       </w:t>
      </w:r>
    </w:p>
    <w:p w14:paraId="30EAAF06" w14:textId="73A25F6D" w:rsidR="00351E2B" w:rsidRPr="000328D0" w:rsidRDefault="00050603" w:rsidP="00A762FB">
      <w:pPr>
        <w:spacing w:line="360" w:lineRule="auto"/>
        <w:rPr>
          <w:rFonts w:ascii="Times New Roman" w:hAnsi="Times New Roman" w:cs="Times New Roman"/>
          <w:b/>
          <w:bCs/>
          <w:sz w:val="24"/>
          <w:szCs w:val="24"/>
          <w:lang w:val="sq-AL"/>
        </w:rPr>
      </w:pPr>
      <w:r w:rsidRPr="000328D0">
        <w:rPr>
          <w:rFonts w:ascii="Times New Roman" w:hAnsi="Times New Roman" w:cs="Times New Roman"/>
          <w:b/>
          <w:bCs/>
          <w:sz w:val="24"/>
          <w:szCs w:val="24"/>
          <w:lang w:val="sq-AL"/>
        </w:rPr>
        <w:t>Objektivi i thirrjes</w:t>
      </w:r>
    </w:p>
    <w:p w14:paraId="308FEC5D" w14:textId="02172E37" w:rsidR="007A5129" w:rsidRPr="000328D0" w:rsidRDefault="007A5129" w:rsidP="00A762FB">
      <w:pPr>
        <w:autoSpaceDE w:val="0"/>
        <w:autoSpaceDN w:val="0"/>
        <w:adjustRightInd w:val="0"/>
        <w:spacing w:after="0" w:line="360" w:lineRule="auto"/>
        <w:jc w:val="both"/>
        <w:rPr>
          <w:rFonts w:ascii="Times New Roman" w:hAnsi="Times New Roman" w:cs="Times New Roman"/>
          <w:b/>
          <w:bCs/>
          <w:i/>
          <w:iCs/>
          <w:color w:val="000000"/>
          <w:sz w:val="24"/>
          <w:szCs w:val="24"/>
          <w:lang w:val="sq-AL"/>
        </w:rPr>
      </w:pPr>
      <w:r w:rsidRPr="007A5129">
        <w:rPr>
          <w:rFonts w:ascii="Times New Roman" w:hAnsi="Times New Roman" w:cs="Times New Roman"/>
          <w:b/>
          <w:bCs/>
          <w:i/>
          <w:iCs/>
          <w:color w:val="000000"/>
          <w:sz w:val="24"/>
          <w:szCs w:val="24"/>
          <w:lang w:val="sq-AL"/>
        </w:rPr>
        <w:t xml:space="preserve">Objektivi i </w:t>
      </w:r>
      <w:r w:rsidRPr="000328D0">
        <w:rPr>
          <w:rFonts w:ascii="Times New Roman" w:hAnsi="Times New Roman" w:cs="Times New Roman"/>
          <w:b/>
          <w:bCs/>
          <w:i/>
          <w:iCs/>
          <w:color w:val="000000"/>
          <w:sz w:val="24"/>
          <w:szCs w:val="24"/>
          <w:lang w:val="sq-AL"/>
        </w:rPr>
        <w:t xml:space="preserve">kryesor </w:t>
      </w:r>
      <w:r w:rsidRPr="007A5129">
        <w:rPr>
          <w:rFonts w:ascii="Times New Roman" w:hAnsi="Times New Roman" w:cs="Times New Roman"/>
          <w:b/>
          <w:bCs/>
          <w:i/>
          <w:iCs/>
          <w:color w:val="000000"/>
          <w:sz w:val="24"/>
          <w:szCs w:val="24"/>
          <w:lang w:val="sq-AL"/>
        </w:rPr>
        <w:t xml:space="preserve">i kësaj </w:t>
      </w:r>
      <w:r w:rsidRPr="000328D0">
        <w:rPr>
          <w:rFonts w:ascii="Times New Roman" w:hAnsi="Times New Roman" w:cs="Times New Roman"/>
          <w:b/>
          <w:bCs/>
          <w:i/>
          <w:iCs/>
          <w:color w:val="000000"/>
          <w:sz w:val="24"/>
          <w:szCs w:val="24"/>
          <w:lang w:val="sq-AL"/>
        </w:rPr>
        <w:t>thirrje</w:t>
      </w:r>
      <w:r w:rsidRPr="007A5129">
        <w:rPr>
          <w:rFonts w:ascii="Times New Roman" w:hAnsi="Times New Roman" w:cs="Times New Roman"/>
          <w:b/>
          <w:bCs/>
          <w:i/>
          <w:iCs/>
          <w:color w:val="000000"/>
          <w:sz w:val="24"/>
          <w:szCs w:val="24"/>
          <w:lang w:val="sq-AL"/>
        </w:rPr>
        <w:t xml:space="preserve"> </w:t>
      </w:r>
      <w:r w:rsidR="004230C7" w:rsidRPr="000328D0">
        <w:rPr>
          <w:rFonts w:ascii="Times New Roman" w:hAnsi="Times New Roman" w:cs="Times New Roman"/>
          <w:b/>
          <w:bCs/>
          <w:i/>
          <w:iCs/>
          <w:color w:val="000000"/>
          <w:sz w:val="24"/>
          <w:szCs w:val="24"/>
          <w:lang w:val="sq-AL"/>
        </w:rPr>
        <w:t>ë</w:t>
      </w:r>
      <w:r w:rsidRPr="000328D0">
        <w:rPr>
          <w:rFonts w:ascii="Times New Roman" w:hAnsi="Times New Roman" w:cs="Times New Roman"/>
          <w:b/>
          <w:bCs/>
          <w:i/>
          <w:iCs/>
          <w:color w:val="000000"/>
          <w:sz w:val="24"/>
          <w:szCs w:val="24"/>
          <w:lang w:val="sq-AL"/>
        </w:rPr>
        <w:t>sht</w:t>
      </w:r>
      <w:r w:rsidR="004230C7" w:rsidRPr="000328D0">
        <w:rPr>
          <w:rFonts w:ascii="Times New Roman" w:hAnsi="Times New Roman" w:cs="Times New Roman"/>
          <w:b/>
          <w:bCs/>
          <w:i/>
          <w:iCs/>
          <w:color w:val="000000"/>
          <w:sz w:val="24"/>
          <w:szCs w:val="24"/>
          <w:lang w:val="sq-AL"/>
        </w:rPr>
        <w:t>ë</w:t>
      </w:r>
      <w:r w:rsidRPr="000328D0">
        <w:rPr>
          <w:rFonts w:ascii="Times New Roman" w:hAnsi="Times New Roman" w:cs="Times New Roman"/>
          <w:b/>
          <w:bCs/>
          <w:i/>
          <w:iCs/>
          <w:color w:val="000000"/>
          <w:sz w:val="24"/>
          <w:szCs w:val="24"/>
          <w:lang w:val="sq-AL"/>
        </w:rPr>
        <w:t xml:space="preserve"> </w:t>
      </w:r>
      <w:r w:rsidRPr="000328D0">
        <w:rPr>
          <w:rFonts w:ascii="Times New Roman" w:hAnsi="Times New Roman" w:cs="Times New Roman"/>
          <w:b/>
          <w:bCs/>
          <w:i/>
          <w:iCs/>
          <w:sz w:val="24"/>
          <w:szCs w:val="24"/>
          <w:lang w:val="sq-AL"/>
        </w:rPr>
        <w:t>fuqizimi i grave në rrezik të varfërisë dhe grave të kthyera nga vendet e jashtme, përmes përvetësimi të aftësive bujqësore.</w:t>
      </w:r>
    </w:p>
    <w:p w14:paraId="5C5B2B10" w14:textId="67C63A98" w:rsidR="007A5129" w:rsidRPr="000328D0" w:rsidRDefault="007A5129" w:rsidP="00A762FB">
      <w:pPr>
        <w:autoSpaceDE w:val="0"/>
        <w:autoSpaceDN w:val="0"/>
        <w:adjustRightInd w:val="0"/>
        <w:spacing w:after="0" w:line="360" w:lineRule="auto"/>
        <w:jc w:val="both"/>
        <w:rPr>
          <w:rFonts w:ascii="Times New Roman" w:hAnsi="Times New Roman" w:cs="Times New Roman"/>
          <w:color w:val="000000"/>
          <w:sz w:val="24"/>
          <w:szCs w:val="24"/>
          <w:lang w:val="sq-AL"/>
        </w:rPr>
      </w:pPr>
    </w:p>
    <w:p w14:paraId="6FA0FB03" w14:textId="77777777" w:rsidR="008C7042" w:rsidRPr="000328D0" w:rsidRDefault="007A5129" w:rsidP="00A762FB">
      <w:pPr>
        <w:pStyle w:val="Default"/>
        <w:spacing w:line="360" w:lineRule="auto"/>
        <w:jc w:val="both"/>
        <w:rPr>
          <w:lang w:val="sq-AL"/>
        </w:rPr>
      </w:pPr>
      <w:r w:rsidRPr="000328D0">
        <w:rPr>
          <w:color w:val="auto"/>
          <w:lang w:val="sq-AL"/>
        </w:rPr>
        <w:t xml:space="preserve">Kjo thirrje ka për qëllim </w:t>
      </w:r>
      <w:r w:rsidR="00010B5C" w:rsidRPr="000328D0">
        <w:rPr>
          <w:color w:val="auto"/>
          <w:lang w:val="sq-AL"/>
        </w:rPr>
        <w:t xml:space="preserve"> mb</w:t>
      </w:r>
      <w:r w:rsidR="004230C7" w:rsidRPr="000328D0">
        <w:rPr>
          <w:color w:val="auto"/>
          <w:lang w:val="sq-AL"/>
        </w:rPr>
        <w:t>ë</w:t>
      </w:r>
      <w:r w:rsidR="00010B5C" w:rsidRPr="000328D0">
        <w:rPr>
          <w:color w:val="auto"/>
          <w:lang w:val="sq-AL"/>
        </w:rPr>
        <w:t>shtetjen e grave n</w:t>
      </w:r>
      <w:r w:rsidR="004230C7" w:rsidRPr="000328D0">
        <w:rPr>
          <w:color w:val="auto"/>
          <w:lang w:val="sq-AL"/>
        </w:rPr>
        <w:t>ë</w:t>
      </w:r>
      <w:r w:rsidR="00010B5C" w:rsidRPr="000328D0">
        <w:rPr>
          <w:color w:val="auto"/>
          <w:lang w:val="sq-AL"/>
        </w:rPr>
        <w:t xml:space="preserve"> menaxhimin e bizneseve</w:t>
      </w:r>
      <w:r w:rsidR="00754303" w:rsidRPr="000328D0">
        <w:rPr>
          <w:color w:val="auto"/>
          <w:lang w:val="sq-AL"/>
        </w:rPr>
        <w:t>,</w:t>
      </w:r>
      <w:r w:rsidR="00010B5C" w:rsidRPr="000328D0">
        <w:rPr>
          <w:color w:val="auto"/>
          <w:lang w:val="sq-AL"/>
        </w:rPr>
        <w:t xml:space="preserve"> krijimin e vendeve </w:t>
      </w:r>
      <w:r w:rsidR="00010B5C" w:rsidRPr="00A47B1A">
        <w:rPr>
          <w:color w:val="auto"/>
          <w:lang w:val="sq-AL"/>
        </w:rPr>
        <w:t>të reja t</w:t>
      </w:r>
      <w:r w:rsidR="004230C7" w:rsidRPr="00A47B1A">
        <w:rPr>
          <w:color w:val="auto"/>
          <w:lang w:val="sq-AL"/>
        </w:rPr>
        <w:t>ë</w:t>
      </w:r>
      <w:r w:rsidR="00010B5C" w:rsidRPr="00A47B1A">
        <w:rPr>
          <w:color w:val="auto"/>
          <w:lang w:val="sq-AL"/>
        </w:rPr>
        <w:t xml:space="preserve"> punës p</w:t>
      </w:r>
      <w:r w:rsidR="004230C7" w:rsidRPr="00A47B1A">
        <w:rPr>
          <w:color w:val="auto"/>
          <w:lang w:val="sq-AL"/>
        </w:rPr>
        <w:t>ë</w:t>
      </w:r>
      <w:r w:rsidR="00010B5C" w:rsidRPr="00A47B1A">
        <w:rPr>
          <w:color w:val="auto"/>
          <w:lang w:val="sq-AL"/>
        </w:rPr>
        <w:t>r grat</w:t>
      </w:r>
      <w:r w:rsidR="004230C7" w:rsidRPr="00A47B1A">
        <w:rPr>
          <w:color w:val="auto"/>
          <w:lang w:val="sq-AL"/>
        </w:rPr>
        <w:t>ë</w:t>
      </w:r>
      <w:r w:rsidR="00010B5C" w:rsidRPr="00A47B1A">
        <w:rPr>
          <w:color w:val="auto"/>
          <w:lang w:val="sq-AL"/>
        </w:rPr>
        <w:t xml:space="preserve">  (p</w:t>
      </w:r>
      <w:r w:rsidR="004230C7" w:rsidRPr="00A47B1A">
        <w:rPr>
          <w:color w:val="auto"/>
          <w:lang w:val="sq-AL"/>
        </w:rPr>
        <w:t>ë</w:t>
      </w:r>
      <w:r w:rsidR="00010B5C" w:rsidRPr="00A47B1A">
        <w:rPr>
          <w:color w:val="auto"/>
          <w:lang w:val="sq-AL"/>
        </w:rPr>
        <w:t>rvec p</w:t>
      </w:r>
      <w:r w:rsidR="004230C7" w:rsidRPr="00A47B1A">
        <w:rPr>
          <w:color w:val="auto"/>
          <w:lang w:val="sq-AL"/>
        </w:rPr>
        <w:t>ë</w:t>
      </w:r>
      <w:r w:rsidR="00010B5C" w:rsidRPr="00A47B1A">
        <w:rPr>
          <w:color w:val="auto"/>
          <w:lang w:val="sq-AL"/>
        </w:rPr>
        <w:t>rfituesve direkt), mbshtetjen p</w:t>
      </w:r>
      <w:r w:rsidR="004230C7" w:rsidRPr="00A47B1A">
        <w:rPr>
          <w:color w:val="auto"/>
          <w:lang w:val="sq-AL"/>
        </w:rPr>
        <w:t>ë</w:t>
      </w:r>
      <w:r w:rsidR="00010B5C" w:rsidRPr="00A47B1A">
        <w:rPr>
          <w:color w:val="auto"/>
          <w:lang w:val="sq-AL"/>
        </w:rPr>
        <w:t>r minoritete, gra t</w:t>
      </w:r>
      <w:r w:rsidR="004230C7" w:rsidRPr="00A47B1A">
        <w:rPr>
          <w:color w:val="auto"/>
          <w:lang w:val="sq-AL"/>
        </w:rPr>
        <w:t>ë</w:t>
      </w:r>
      <w:r w:rsidR="00010B5C" w:rsidRPr="00A47B1A">
        <w:rPr>
          <w:color w:val="auto"/>
          <w:lang w:val="sq-AL"/>
        </w:rPr>
        <w:t xml:space="preserve"> margjinalizuara dhe/ose personat me aftësi të kufizuara</w:t>
      </w:r>
      <w:r w:rsidR="004230C7" w:rsidRPr="00A47B1A">
        <w:rPr>
          <w:color w:val="auto"/>
          <w:lang w:val="sq-AL"/>
        </w:rPr>
        <w:t>,</w:t>
      </w:r>
      <w:r w:rsidR="00010B5C" w:rsidRPr="00A47B1A">
        <w:rPr>
          <w:color w:val="auto"/>
          <w:lang w:val="sq-AL"/>
        </w:rPr>
        <w:t xml:space="preserve"> integrimin gjinor</w:t>
      </w:r>
      <w:r w:rsidR="00CA5713" w:rsidRPr="00A47B1A">
        <w:rPr>
          <w:color w:val="auto"/>
          <w:lang w:val="sq-AL"/>
        </w:rPr>
        <w:t xml:space="preserve">, </w:t>
      </w:r>
      <w:r w:rsidR="0048278B" w:rsidRPr="00A47B1A">
        <w:rPr>
          <w:color w:val="auto"/>
          <w:lang w:val="sq-AL"/>
        </w:rPr>
        <w:t xml:space="preserve">përmirësimin e infrastrukturës së prodhimit bujqësor,  përmirësimin e prodhimit dhe cilësisë së prodhimeve bujqësore, forcimin e  kapaciteteve të njohurive rreth potencialeve në bujqësi, promovimin e produkteve të reja </w:t>
      </w:r>
      <w:r w:rsidR="008C7042" w:rsidRPr="00A47B1A">
        <w:rPr>
          <w:color w:val="auto"/>
          <w:lang w:val="sq-AL"/>
        </w:rPr>
        <w:t>bujq</w:t>
      </w:r>
      <w:r w:rsidR="008C7042" w:rsidRPr="00A47B1A">
        <w:rPr>
          <w:bCs/>
          <w:color w:val="auto"/>
          <w:lang w:val="sq-AL"/>
        </w:rPr>
        <w:t>ësore</w:t>
      </w:r>
      <w:r w:rsidR="0048278B" w:rsidRPr="00A47B1A">
        <w:rPr>
          <w:color w:val="auto"/>
          <w:lang w:val="sq-AL"/>
        </w:rPr>
        <w:t xml:space="preserve">, përmirësimin e prodhimit </w:t>
      </w:r>
      <w:r w:rsidR="004230C7" w:rsidRPr="00A47B1A">
        <w:rPr>
          <w:color w:val="auto"/>
          <w:lang w:val="sq-AL"/>
        </w:rPr>
        <w:t>dhe mbrojtjen e mjedisit dhe e resurseve natyrore</w:t>
      </w:r>
      <w:r w:rsidR="00010B5C" w:rsidRPr="00A47B1A">
        <w:rPr>
          <w:color w:val="auto"/>
          <w:lang w:val="sq-AL"/>
        </w:rPr>
        <w:t xml:space="preserve"> </w:t>
      </w:r>
      <w:r w:rsidRPr="00A47B1A">
        <w:rPr>
          <w:color w:val="auto"/>
          <w:lang w:val="sq-AL"/>
        </w:rPr>
        <w:t xml:space="preserve">në komunat: </w:t>
      </w:r>
      <w:r w:rsidR="00010B5C" w:rsidRPr="00A47B1A">
        <w:rPr>
          <w:bCs/>
          <w:color w:val="auto"/>
          <w:lang w:val="sq-AL"/>
        </w:rPr>
        <w:t>Prishtinë, Ferizaj, Junik dhe Graçanicë</w:t>
      </w:r>
      <w:r w:rsidRPr="00A47B1A">
        <w:rPr>
          <w:color w:val="auto"/>
          <w:lang w:val="sq-AL"/>
        </w:rPr>
        <w:t xml:space="preserve">. </w:t>
      </w:r>
    </w:p>
    <w:p w14:paraId="0774BE1C" w14:textId="164BA90C" w:rsidR="00010B5C" w:rsidRPr="000328D0" w:rsidRDefault="007A5129" w:rsidP="00A762FB">
      <w:pPr>
        <w:pStyle w:val="Default"/>
        <w:spacing w:line="360" w:lineRule="auto"/>
        <w:jc w:val="both"/>
        <w:rPr>
          <w:lang w:val="sq-AL"/>
        </w:rPr>
      </w:pPr>
      <w:r w:rsidRPr="000328D0">
        <w:rPr>
          <w:lang w:val="sq-AL"/>
        </w:rPr>
        <w:lastRenderedPageBreak/>
        <w:t xml:space="preserve">Të gjitha këto përmirësime synojnë të ndikojnë në </w:t>
      </w:r>
      <w:r w:rsidR="00010B5C" w:rsidRPr="000328D0">
        <w:rPr>
          <w:lang w:val="sq-AL"/>
        </w:rPr>
        <w:t>p</w:t>
      </w:r>
      <w:r w:rsidR="004230C7" w:rsidRPr="000328D0">
        <w:rPr>
          <w:lang w:val="sq-AL"/>
        </w:rPr>
        <w:t>ë</w:t>
      </w:r>
      <w:r w:rsidR="00010B5C" w:rsidRPr="000328D0">
        <w:rPr>
          <w:lang w:val="sq-AL"/>
        </w:rPr>
        <w:t>rmir</w:t>
      </w:r>
      <w:r w:rsidR="004230C7" w:rsidRPr="000328D0">
        <w:rPr>
          <w:lang w:val="sq-AL"/>
        </w:rPr>
        <w:t>ë</w:t>
      </w:r>
      <w:r w:rsidR="00010B5C" w:rsidRPr="000328D0">
        <w:rPr>
          <w:lang w:val="sq-AL"/>
        </w:rPr>
        <w:t>simin e menaxhimit t</w:t>
      </w:r>
      <w:r w:rsidR="004230C7" w:rsidRPr="000328D0">
        <w:rPr>
          <w:lang w:val="sq-AL"/>
        </w:rPr>
        <w:t>ë</w:t>
      </w:r>
      <w:r w:rsidR="00010B5C" w:rsidRPr="000328D0">
        <w:rPr>
          <w:lang w:val="sq-AL"/>
        </w:rPr>
        <w:t xml:space="preserve"> bizneseve bujqësore (mikro) nga gratë dhe përmirësimi i pozicionit vendimmarrës brenda familjeve, komunitetit dhe shoqërisë përkatëse. </w:t>
      </w:r>
    </w:p>
    <w:p w14:paraId="3EC7E989" w14:textId="77777777" w:rsidR="00050603" w:rsidRPr="000328D0" w:rsidRDefault="00050603" w:rsidP="00A762FB">
      <w:pPr>
        <w:spacing w:after="0" w:line="360" w:lineRule="auto"/>
        <w:rPr>
          <w:rFonts w:ascii="Times New Roman" w:hAnsi="Times New Roman" w:cs="Times New Roman"/>
          <w:b/>
          <w:sz w:val="24"/>
          <w:szCs w:val="24"/>
          <w:lang w:val="sq-AL"/>
        </w:rPr>
      </w:pPr>
    </w:p>
    <w:p w14:paraId="1657149F" w14:textId="4EDC2618" w:rsidR="00050603" w:rsidRPr="000328D0" w:rsidRDefault="00050603" w:rsidP="00A762FB">
      <w:pPr>
        <w:spacing w:line="360" w:lineRule="auto"/>
        <w:rPr>
          <w:rFonts w:ascii="Times New Roman" w:hAnsi="Times New Roman" w:cs="Times New Roman"/>
          <w:b/>
          <w:bCs/>
          <w:sz w:val="24"/>
          <w:szCs w:val="24"/>
          <w:lang w:val="sq-AL"/>
        </w:rPr>
      </w:pPr>
      <w:r w:rsidRPr="000328D0">
        <w:rPr>
          <w:rFonts w:ascii="Times New Roman" w:hAnsi="Times New Roman" w:cs="Times New Roman"/>
          <w:b/>
          <w:bCs/>
          <w:sz w:val="24"/>
          <w:szCs w:val="24"/>
          <w:lang w:val="sq-AL"/>
        </w:rPr>
        <w:t>Rezultatet e pritshme të projektit I</w:t>
      </w:r>
      <w:r w:rsidR="00754303" w:rsidRPr="000328D0">
        <w:rPr>
          <w:rFonts w:ascii="Times New Roman" w:hAnsi="Times New Roman" w:cs="Times New Roman"/>
          <w:b/>
          <w:bCs/>
          <w:sz w:val="24"/>
          <w:szCs w:val="24"/>
          <w:lang w:val="sq-AL"/>
        </w:rPr>
        <w:t>W</w:t>
      </w:r>
      <w:r w:rsidRPr="000328D0">
        <w:rPr>
          <w:rFonts w:ascii="Times New Roman" w:hAnsi="Times New Roman" w:cs="Times New Roman"/>
          <w:b/>
          <w:bCs/>
          <w:sz w:val="24"/>
          <w:szCs w:val="24"/>
          <w:lang w:val="sq-AL"/>
        </w:rPr>
        <w:t xml:space="preserve">KA </w:t>
      </w:r>
    </w:p>
    <w:p w14:paraId="25BEE829" w14:textId="77777777" w:rsidR="00050603" w:rsidRPr="000328D0" w:rsidRDefault="00050603" w:rsidP="00A762FB">
      <w:pPr>
        <w:pStyle w:val="Default"/>
        <w:numPr>
          <w:ilvl w:val="0"/>
          <w:numId w:val="8"/>
        </w:numPr>
        <w:spacing w:after="68" w:line="360" w:lineRule="auto"/>
        <w:rPr>
          <w:lang w:val="sq-AL"/>
        </w:rPr>
      </w:pPr>
      <w:r w:rsidRPr="000328D0">
        <w:rPr>
          <w:lang w:val="sq-AL"/>
        </w:rPr>
        <w:t xml:space="preserve">Formalizmi i iniciativave të grave dhe regjistrimi i bizneseve; </w:t>
      </w:r>
    </w:p>
    <w:p w14:paraId="27DD42EA" w14:textId="6757F6E5" w:rsidR="00050603" w:rsidRPr="000328D0" w:rsidRDefault="00050603" w:rsidP="00A762FB">
      <w:pPr>
        <w:pStyle w:val="Default"/>
        <w:numPr>
          <w:ilvl w:val="0"/>
          <w:numId w:val="8"/>
        </w:numPr>
        <w:spacing w:after="68" w:line="360" w:lineRule="auto"/>
        <w:rPr>
          <w:lang w:val="sq-AL"/>
        </w:rPr>
      </w:pPr>
      <w:r w:rsidRPr="000328D0">
        <w:rPr>
          <w:lang w:val="sq-AL"/>
        </w:rPr>
        <w:t>Ngritja e kapaciteteve përpunues</w:t>
      </w:r>
      <w:r w:rsidR="00ED4E2A">
        <w:rPr>
          <w:lang w:val="sq-AL"/>
        </w:rPr>
        <w:t>e</w:t>
      </w:r>
      <w:r w:rsidRPr="000328D0">
        <w:rPr>
          <w:lang w:val="sq-AL"/>
        </w:rPr>
        <w:t xml:space="preserve">; </w:t>
      </w:r>
    </w:p>
    <w:p w14:paraId="6E5CD290" w14:textId="191A67BD" w:rsidR="00050603" w:rsidRPr="000328D0" w:rsidRDefault="00050603" w:rsidP="00A762FB">
      <w:pPr>
        <w:pStyle w:val="Default"/>
        <w:numPr>
          <w:ilvl w:val="0"/>
          <w:numId w:val="8"/>
        </w:numPr>
        <w:spacing w:after="68" w:line="360" w:lineRule="auto"/>
        <w:rPr>
          <w:lang w:val="sq-AL"/>
        </w:rPr>
      </w:pPr>
      <w:r w:rsidRPr="000328D0">
        <w:rPr>
          <w:lang w:val="sq-AL"/>
        </w:rPr>
        <w:t>Forcimi i linjave të prodhimit në zinxhirët e vlerave</w:t>
      </w:r>
      <w:r w:rsidR="00FD029F">
        <w:rPr>
          <w:lang w:val="sq-AL"/>
        </w:rPr>
        <w:t>;</w:t>
      </w:r>
      <w:r w:rsidRPr="000328D0">
        <w:rPr>
          <w:lang w:val="sq-AL"/>
        </w:rPr>
        <w:t xml:space="preserve">  </w:t>
      </w:r>
    </w:p>
    <w:p w14:paraId="7A06CA0E" w14:textId="1EA5A63D" w:rsidR="00050603" w:rsidRPr="000328D0" w:rsidRDefault="00050603" w:rsidP="00A762FB">
      <w:pPr>
        <w:pStyle w:val="Default"/>
        <w:numPr>
          <w:ilvl w:val="0"/>
          <w:numId w:val="8"/>
        </w:numPr>
        <w:spacing w:after="68" w:line="360" w:lineRule="auto"/>
        <w:rPr>
          <w:lang w:val="sq-AL"/>
        </w:rPr>
      </w:pPr>
      <w:r w:rsidRPr="000328D0">
        <w:rPr>
          <w:lang w:val="sq-AL"/>
        </w:rPr>
        <w:t>Rritja e punësimit dhe krijimi i vendeve të reja të punës për gratë dhe burrat</w:t>
      </w:r>
      <w:r w:rsidR="00FD029F">
        <w:rPr>
          <w:lang w:val="sq-AL"/>
        </w:rPr>
        <w:t>;</w:t>
      </w:r>
      <w:r w:rsidRPr="000328D0">
        <w:rPr>
          <w:lang w:val="sq-AL"/>
        </w:rPr>
        <w:t xml:space="preserve"> </w:t>
      </w:r>
    </w:p>
    <w:p w14:paraId="71828314" w14:textId="31B65853" w:rsidR="00050603" w:rsidRPr="000328D0" w:rsidRDefault="00050603" w:rsidP="00A762FB">
      <w:pPr>
        <w:pStyle w:val="Default"/>
        <w:numPr>
          <w:ilvl w:val="0"/>
          <w:numId w:val="8"/>
        </w:numPr>
        <w:spacing w:after="68" w:line="360" w:lineRule="auto"/>
        <w:rPr>
          <w:lang w:val="sq-AL"/>
        </w:rPr>
      </w:pPr>
      <w:r w:rsidRPr="000328D0">
        <w:rPr>
          <w:lang w:val="sq-AL"/>
        </w:rPr>
        <w:t>Ndryshime sistemike në sektorët e përzgjedhur</w:t>
      </w:r>
      <w:r w:rsidR="00FD029F">
        <w:rPr>
          <w:lang w:val="sq-AL"/>
        </w:rPr>
        <w:t>;</w:t>
      </w:r>
    </w:p>
    <w:p w14:paraId="36EB8A2E" w14:textId="5C94C8CD" w:rsidR="00050603" w:rsidRPr="000328D0" w:rsidRDefault="00050603" w:rsidP="00A762FB">
      <w:pPr>
        <w:pStyle w:val="Default"/>
        <w:numPr>
          <w:ilvl w:val="0"/>
          <w:numId w:val="8"/>
        </w:numPr>
        <w:spacing w:line="360" w:lineRule="auto"/>
        <w:rPr>
          <w:lang w:val="sq-AL"/>
        </w:rPr>
      </w:pPr>
      <w:r w:rsidRPr="000328D0">
        <w:rPr>
          <w:lang w:val="sq-AL"/>
        </w:rPr>
        <w:t>Vetëdijesimi i grave për shfrytëzimin e të drejtat e tyre ekonomike, përfshirë të drejtat pronësore</w:t>
      </w:r>
      <w:r w:rsidR="00374CAB" w:rsidRPr="000328D0">
        <w:rPr>
          <w:lang w:val="sq-AL"/>
        </w:rPr>
        <w:t>;</w:t>
      </w:r>
    </w:p>
    <w:p w14:paraId="52E85583" w14:textId="044B1BAA" w:rsidR="00374CAB" w:rsidRPr="000328D0" w:rsidRDefault="00374CAB" w:rsidP="00A762FB">
      <w:pPr>
        <w:pStyle w:val="Default"/>
        <w:numPr>
          <w:ilvl w:val="0"/>
          <w:numId w:val="8"/>
        </w:numPr>
        <w:spacing w:line="360" w:lineRule="auto"/>
        <w:rPr>
          <w:lang w:val="sq-AL"/>
        </w:rPr>
      </w:pPr>
      <w:r w:rsidRPr="000328D0">
        <w:rPr>
          <w:lang w:val="sq-AL"/>
        </w:rPr>
        <w:t>Mbrojta e mjedisit.</w:t>
      </w:r>
    </w:p>
    <w:p w14:paraId="0520E08E" w14:textId="77777777" w:rsidR="00050603" w:rsidRPr="000328D0" w:rsidRDefault="00050603" w:rsidP="00A762FB">
      <w:pPr>
        <w:spacing w:after="0" w:line="360" w:lineRule="auto"/>
        <w:rPr>
          <w:rFonts w:ascii="Times New Roman" w:hAnsi="Times New Roman" w:cs="Times New Roman"/>
          <w:sz w:val="24"/>
          <w:szCs w:val="24"/>
          <w:lang w:val="sq-AL"/>
        </w:rPr>
      </w:pPr>
    </w:p>
    <w:p w14:paraId="595352E5" w14:textId="77777777" w:rsidR="00050603" w:rsidRPr="000328D0" w:rsidRDefault="00050603" w:rsidP="00A762FB">
      <w:pPr>
        <w:spacing w:after="0" w:line="360" w:lineRule="auto"/>
        <w:rPr>
          <w:rFonts w:ascii="Times New Roman" w:hAnsi="Times New Roman" w:cs="Times New Roman"/>
          <w:b/>
          <w:sz w:val="24"/>
          <w:szCs w:val="24"/>
          <w:lang w:val="sq-AL"/>
        </w:rPr>
      </w:pPr>
      <w:r w:rsidRPr="000328D0">
        <w:rPr>
          <w:rFonts w:ascii="Times New Roman" w:hAnsi="Times New Roman" w:cs="Times New Roman"/>
          <w:b/>
          <w:sz w:val="24"/>
          <w:szCs w:val="24"/>
          <w:lang w:val="sq-AL"/>
        </w:rPr>
        <w:t xml:space="preserve">Lokacioni </w:t>
      </w:r>
    </w:p>
    <w:p w14:paraId="4F76C65A" w14:textId="16ACE23B" w:rsidR="00050603" w:rsidRPr="000328D0" w:rsidRDefault="00050603" w:rsidP="00A762FB">
      <w:pPr>
        <w:spacing w:after="0" w:line="360" w:lineRule="auto"/>
        <w:rPr>
          <w:rFonts w:ascii="Times New Roman" w:hAnsi="Times New Roman" w:cs="Times New Roman"/>
          <w:bCs/>
          <w:sz w:val="24"/>
          <w:szCs w:val="24"/>
          <w:lang w:val="sq-AL"/>
        </w:rPr>
      </w:pPr>
      <w:r w:rsidRPr="000328D0">
        <w:rPr>
          <w:rFonts w:ascii="Times New Roman" w:hAnsi="Times New Roman" w:cs="Times New Roman"/>
          <w:sz w:val="24"/>
          <w:szCs w:val="24"/>
          <w:lang w:val="sq-AL"/>
        </w:rPr>
        <w:t xml:space="preserve">Intervenimet do të mbështeten në komunën e Prishtinës, Ferizajt, Junikut dhe </w:t>
      </w:r>
      <w:r w:rsidR="004F5EC7" w:rsidRPr="000328D0">
        <w:rPr>
          <w:rFonts w:ascii="Times New Roman" w:hAnsi="Times New Roman" w:cs="Times New Roman"/>
          <w:bCs/>
          <w:sz w:val="24"/>
          <w:szCs w:val="24"/>
          <w:lang w:val="sq-AL"/>
        </w:rPr>
        <w:t>Graçanicës.</w:t>
      </w:r>
    </w:p>
    <w:p w14:paraId="016F9C12" w14:textId="77777777" w:rsidR="004F5EC7" w:rsidRPr="000328D0" w:rsidRDefault="004F5EC7" w:rsidP="00A762FB">
      <w:pPr>
        <w:spacing w:after="0" w:line="360" w:lineRule="auto"/>
        <w:rPr>
          <w:rFonts w:ascii="Times New Roman" w:hAnsi="Times New Roman" w:cs="Times New Roman"/>
          <w:sz w:val="24"/>
          <w:szCs w:val="24"/>
          <w:lang w:val="sq-AL"/>
        </w:rPr>
      </w:pPr>
    </w:p>
    <w:p w14:paraId="2E89638B" w14:textId="43B6F364" w:rsidR="00050603" w:rsidRPr="000328D0" w:rsidRDefault="00050603" w:rsidP="00A762FB">
      <w:pPr>
        <w:spacing w:after="0" w:line="360" w:lineRule="auto"/>
        <w:rPr>
          <w:rFonts w:ascii="Times New Roman" w:hAnsi="Times New Roman" w:cs="Times New Roman"/>
          <w:b/>
          <w:sz w:val="24"/>
          <w:szCs w:val="24"/>
          <w:lang w:val="sq-AL"/>
        </w:rPr>
      </w:pPr>
      <w:r w:rsidRPr="000328D0">
        <w:rPr>
          <w:rFonts w:ascii="Times New Roman" w:hAnsi="Times New Roman" w:cs="Times New Roman"/>
          <w:b/>
          <w:sz w:val="24"/>
          <w:szCs w:val="24"/>
          <w:lang w:val="sq-AL"/>
        </w:rPr>
        <w:t>Kush mund të aplikojë</w:t>
      </w:r>
    </w:p>
    <w:p w14:paraId="67BC8603" w14:textId="39C689C8" w:rsidR="00050603" w:rsidRPr="000328D0" w:rsidRDefault="00050603" w:rsidP="00A762FB">
      <w:pPr>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 xml:space="preserve">Start up bizneset e grave apo bizneset e regjistruara </w:t>
      </w:r>
      <w:r w:rsidR="00351E2B" w:rsidRPr="000328D0">
        <w:rPr>
          <w:rFonts w:ascii="Times New Roman" w:hAnsi="Times New Roman" w:cs="Times New Roman"/>
          <w:sz w:val="24"/>
          <w:szCs w:val="24"/>
          <w:lang w:val="sq-AL"/>
        </w:rPr>
        <w:t>në emër të grave.</w:t>
      </w:r>
    </w:p>
    <w:p w14:paraId="77D1064C" w14:textId="77777777" w:rsidR="00351E2B" w:rsidRPr="000328D0" w:rsidRDefault="00351E2B" w:rsidP="00A762FB">
      <w:pPr>
        <w:spacing w:after="0" w:line="360" w:lineRule="auto"/>
        <w:jc w:val="both"/>
        <w:rPr>
          <w:rFonts w:ascii="Times New Roman" w:hAnsi="Times New Roman" w:cs="Times New Roman"/>
          <w:b/>
          <w:sz w:val="24"/>
          <w:szCs w:val="24"/>
          <w:lang w:val="sq-AL"/>
        </w:rPr>
      </w:pPr>
    </w:p>
    <w:p w14:paraId="71E53D43" w14:textId="6EDE5A8C" w:rsidR="00351E2B" w:rsidRPr="000328D0" w:rsidRDefault="00351E2B" w:rsidP="00A762FB">
      <w:pPr>
        <w:spacing w:after="0" w:line="360" w:lineRule="auto"/>
        <w:jc w:val="both"/>
        <w:rPr>
          <w:rFonts w:ascii="Times New Roman" w:hAnsi="Times New Roman" w:cs="Times New Roman"/>
          <w:b/>
          <w:sz w:val="24"/>
          <w:szCs w:val="24"/>
          <w:lang w:val="sq-AL"/>
        </w:rPr>
      </w:pPr>
      <w:r w:rsidRPr="000328D0">
        <w:rPr>
          <w:rFonts w:ascii="Times New Roman" w:hAnsi="Times New Roman" w:cs="Times New Roman"/>
          <w:b/>
          <w:sz w:val="24"/>
          <w:szCs w:val="24"/>
          <w:lang w:val="sq-AL"/>
        </w:rPr>
        <w:t>Sektorët</w:t>
      </w:r>
    </w:p>
    <w:p w14:paraId="466E1BF9" w14:textId="1A273743" w:rsidR="00050603" w:rsidRPr="000328D0" w:rsidRDefault="00050603" w:rsidP="00A762FB">
      <w:pPr>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Pemëtari dhe Perimtari; Prodhimi i</w:t>
      </w:r>
      <w:r w:rsidR="00A47B1A">
        <w:rPr>
          <w:rFonts w:ascii="Times New Roman" w:hAnsi="Times New Roman" w:cs="Times New Roman"/>
          <w:sz w:val="24"/>
          <w:szCs w:val="24"/>
          <w:lang w:val="sq-AL"/>
        </w:rPr>
        <w:t xml:space="preserve"> produkteve të</w:t>
      </w:r>
      <w:r w:rsidRPr="000328D0">
        <w:rPr>
          <w:rFonts w:ascii="Times New Roman" w:hAnsi="Times New Roman" w:cs="Times New Roman"/>
          <w:sz w:val="24"/>
          <w:szCs w:val="24"/>
          <w:lang w:val="sq-AL"/>
        </w:rPr>
        <w:t xml:space="preserve"> qumështit duke përfshirë pikat grumbulluese të qumështit; Përpunimi i produkteve bujqësore dhe paketimi; Grumbullimi dhe përpunimi i produkteve jo drusore të pyllit përfshirë bimët mjekësore dhe aromatike; Bletari; Brendimi dhe marketingu; Prodhimet organike.</w:t>
      </w:r>
    </w:p>
    <w:p w14:paraId="0933F51B" w14:textId="3733E10B" w:rsidR="00050603" w:rsidRPr="000328D0" w:rsidRDefault="00050603" w:rsidP="00A762FB">
      <w:pPr>
        <w:spacing w:after="0" w:line="360" w:lineRule="auto"/>
        <w:jc w:val="both"/>
        <w:rPr>
          <w:rFonts w:ascii="Times New Roman" w:hAnsi="Times New Roman" w:cs="Times New Roman"/>
          <w:sz w:val="24"/>
          <w:szCs w:val="24"/>
          <w:lang w:val="sq-AL"/>
        </w:rPr>
      </w:pPr>
    </w:p>
    <w:p w14:paraId="586946EB" w14:textId="7855D911" w:rsidR="00A762FB" w:rsidRPr="000328D0" w:rsidRDefault="00A762FB" w:rsidP="00A762FB">
      <w:pPr>
        <w:spacing w:after="0" w:line="360" w:lineRule="auto"/>
        <w:jc w:val="both"/>
        <w:rPr>
          <w:rFonts w:ascii="Times New Roman" w:hAnsi="Times New Roman" w:cs="Times New Roman"/>
          <w:sz w:val="24"/>
          <w:szCs w:val="24"/>
          <w:lang w:val="sq-AL"/>
        </w:rPr>
      </w:pPr>
    </w:p>
    <w:p w14:paraId="107559E3" w14:textId="77777777" w:rsidR="00A762FB" w:rsidRPr="000328D0" w:rsidRDefault="00A762FB" w:rsidP="00A762FB">
      <w:pPr>
        <w:spacing w:after="0" w:line="360" w:lineRule="auto"/>
        <w:jc w:val="both"/>
        <w:rPr>
          <w:rFonts w:ascii="Times New Roman" w:hAnsi="Times New Roman" w:cs="Times New Roman"/>
          <w:sz w:val="24"/>
          <w:szCs w:val="24"/>
          <w:lang w:val="sq-AL"/>
        </w:rPr>
      </w:pPr>
    </w:p>
    <w:p w14:paraId="294EB186" w14:textId="77777777" w:rsidR="00050603" w:rsidRPr="000328D0" w:rsidRDefault="00050603" w:rsidP="00A762FB">
      <w:pPr>
        <w:pStyle w:val="Heading1"/>
        <w:spacing w:line="360" w:lineRule="auto"/>
        <w:rPr>
          <w:b w:val="0"/>
          <w:bCs/>
          <w:u w:val="none"/>
          <w:lang w:val="sq-AL"/>
        </w:rPr>
      </w:pPr>
      <w:bookmarkStart w:id="3" w:name="_Toc124925920"/>
      <w:r w:rsidRPr="000328D0">
        <w:rPr>
          <w:b w:val="0"/>
          <w:u w:val="none"/>
          <w:lang w:val="sq-AL"/>
        </w:rPr>
        <w:t>KRITERET E PRANUESHMËRISË</w:t>
      </w:r>
      <w:bookmarkEnd w:id="3"/>
    </w:p>
    <w:p w14:paraId="4AFD3BAB" w14:textId="10A09879" w:rsidR="00050603" w:rsidRPr="000328D0" w:rsidRDefault="00050603" w:rsidP="00A762FB">
      <w:pPr>
        <w:pStyle w:val="Default"/>
        <w:spacing w:line="360" w:lineRule="auto"/>
        <w:rPr>
          <w:lang w:val="sq-AL"/>
        </w:rPr>
      </w:pPr>
    </w:p>
    <w:p w14:paraId="342ABAFF" w14:textId="2B6F10A8" w:rsidR="00EB7ABB" w:rsidRPr="000328D0" w:rsidRDefault="002B4F10" w:rsidP="00A762FB">
      <w:pPr>
        <w:pStyle w:val="Default"/>
        <w:spacing w:line="276" w:lineRule="auto"/>
        <w:jc w:val="both"/>
        <w:rPr>
          <w:b/>
          <w:bCs/>
          <w:lang w:val="sq-AL"/>
        </w:rPr>
      </w:pPr>
      <w:r w:rsidRPr="000328D0">
        <w:rPr>
          <w:b/>
          <w:bCs/>
          <w:lang w:val="sq-AL"/>
        </w:rPr>
        <w:t>Aplikues</w:t>
      </w:r>
      <w:r w:rsidR="00EB7ABB" w:rsidRPr="000328D0">
        <w:rPr>
          <w:b/>
          <w:bCs/>
          <w:lang w:val="sq-AL"/>
        </w:rPr>
        <w:t>et</w:t>
      </w:r>
      <w:r w:rsidRPr="000328D0">
        <w:rPr>
          <w:b/>
          <w:bCs/>
          <w:lang w:val="sq-AL"/>
        </w:rPr>
        <w:t xml:space="preserve"> e pranueshme </w:t>
      </w:r>
      <w:r w:rsidR="00B906FF" w:rsidRPr="000328D0">
        <w:rPr>
          <w:b/>
          <w:bCs/>
          <w:lang w:val="sq-AL"/>
        </w:rPr>
        <w:t>duhet t’</w:t>
      </w:r>
      <w:r w:rsidRPr="000328D0">
        <w:rPr>
          <w:b/>
          <w:bCs/>
          <w:lang w:val="sq-AL"/>
        </w:rPr>
        <w:t>i përkasin njërës prej kategorive të mëposhtme:</w:t>
      </w:r>
    </w:p>
    <w:p w14:paraId="5EDED8BE" w14:textId="77777777" w:rsidR="00A762FB" w:rsidRPr="000328D0" w:rsidRDefault="00A762FB" w:rsidP="00A762FB">
      <w:pPr>
        <w:pStyle w:val="Default"/>
        <w:spacing w:line="276" w:lineRule="auto"/>
        <w:jc w:val="both"/>
        <w:rPr>
          <w:b/>
          <w:bCs/>
          <w:lang w:val="sq-AL"/>
        </w:rPr>
      </w:pPr>
    </w:p>
    <w:p w14:paraId="6FE6EEBA" w14:textId="77777777" w:rsidR="00050603" w:rsidRPr="000328D0" w:rsidRDefault="00050603" w:rsidP="00A762FB">
      <w:pPr>
        <w:pStyle w:val="Default"/>
        <w:numPr>
          <w:ilvl w:val="0"/>
          <w:numId w:val="20"/>
        </w:numPr>
        <w:spacing w:after="69" w:line="360" w:lineRule="auto"/>
        <w:jc w:val="both"/>
        <w:rPr>
          <w:lang w:val="sq-AL"/>
        </w:rPr>
      </w:pPr>
      <w:r w:rsidRPr="000328D0">
        <w:rPr>
          <w:lang w:val="sq-AL"/>
        </w:rPr>
        <w:t>Gra nga grupet e margjinalizuara (të cilat janë në rrezik nga varfëria; gra të cilat janë kthyer nga vendet perëndimore si dhe gra të cilat janë anëtare te komuniteteve RAE);</w:t>
      </w:r>
    </w:p>
    <w:p w14:paraId="74D6EDAD" w14:textId="6ECC5792" w:rsidR="00050603" w:rsidRPr="000328D0" w:rsidRDefault="00050603" w:rsidP="00A762FB">
      <w:pPr>
        <w:pStyle w:val="Default"/>
        <w:numPr>
          <w:ilvl w:val="0"/>
          <w:numId w:val="20"/>
        </w:numPr>
        <w:spacing w:after="69" w:line="360" w:lineRule="auto"/>
        <w:jc w:val="both"/>
        <w:rPr>
          <w:lang w:val="sq-AL"/>
        </w:rPr>
      </w:pPr>
      <w:r w:rsidRPr="000328D0">
        <w:rPr>
          <w:lang w:val="sq-AL"/>
        </w:rPr>
        <w:t xml:space="preserve">Gra që </w:t>
      </w:r>
      <w:r w:rsidR="004230C7" w:rsidRPr="000328D0">
        <w:rPr>
          <w:lang w:val="sq-AL"/>
        </w:rPr>
        <w:t>jan</w:t>
      </w:r>
      <w:r w:rsidR="00E91490" w:rsidRPr="000328D0">
        <w:rPr>
          <w:lang w:val="sq-AL"/>
        </w:rPr>
        <w:t>ë</w:t>
      </w:r>
      <w:r w:rsidRPr="000328D0">
        <w:rPr>
          <w:lang w:val="sq-AL"/>
        </w:rPr>
        <w:t xml:space="preserve"> pronare/ shfrytëzuese të tokës apo objektit ku do të bëhet investimi; </w:t>
      </w:r>
    </w:p>
    <w:p w14:paraId="33157F9E" w14:textId="57A760B5" w:rsidR="00A762FB" w:rsidRPr="000328D0" w:rsidRDefault="004230C7" w:rsidP="00A762FB">
      <w:pPr>
        <w:pStyle w:val="Default"/>
        <w:numPr>
          <w:ilvl w:val="0"/>
          <w:numId w:val="20"/>
        </w:numPr>
        <w:spacing w:after="69" w:line="360" w:lineRule="auto"/>
        <w:jc w:val="both"/>
        <w:rPr>
          <w:lang w:val="sq-AL"/>
        </w:rPr>
      </w:pPr>
      <w:r w:rsidRPr="000328D0">
        <w:rPr>
          <w:lang w:val="sq-AL"/>
        </w:rPr>
        <w:t>Gra</w:t>
      </w:r>
      <w:r w:rsidR="00E91490" w:rsidRPr="000328D0">
        <w:rPr>
          <w:lang w:val="sq-AL"/>
        </w:rPr>
        <w:t xml:space="preserve"> </w:t>
      </w:r>
      <w:r w:rsidRPr="000328D0">
        <w:rPr>
          <w:lang w:val="sq-AL"/>
        </w:rPr>
        <w:t>q</w:t>
      </w:r>
      <w:r w:rsidR="00E91490" w:rsidRPr="000328D0">
        <w:rPr>
          <w:lang w:val="sq-AL"/>
        </w:rPr>
        <w:t>ë</w:t>
      </w:r>
      <w:r w:rsidRPr="000328D0">
        <w:rPr>
          <w:lang w:val="sq-AL"/>
        </w:rPr>
        <w:t xml:space="preserve"> kan</w:t>
      </w:r>
      <w:r w:rsidR="00E91490" w:rsidRPr="000328D0">
        <w:rPr>
          <w:lang w:val="sq-AL"/>
        </w:rPr>
        <w:t>ë</w:t>
      </w:r>
      <w:r w:rsidRPr="000328D0">
        <w:rPr>
          <w:lang w:val="sq-AL"/>
        </w:rPr>
        <w:t xml:space="preserve"> biznes </w:t>
      </w:r>
      <w:r w:rsidR="00BC09FD">
        <w:rPr>
          <w:lang w:val="sq-AL"/>
        </w:rPr>
        <w:t xml:space="preserve">të vogël </w:t>
      </w:r>
      <w:r w:rsidRPr="000328D0">
        <w:rPr>
          <w:lang w:val="sq-AL"/>
        </w:rPr>
        <w:t>ekzistues t</w:t>
      </w:r>
      <w:r w:rsidR="00E91490" w:rsidRPr="000328D0">
        <w:rPr>
          <w:lang w:val="sq-AL"/>
        </w:rPr>
        <w:t>ë</w:t>
      </w:r>
      <w:r w:rsidRPr="000328D0">
        <w:rPr>
          <w:lang w:val="sq-AL"/>
        </w:rPr>
        <w:t xml:space="preserve"> regjistruar</w:t>
      </w:r>
      <w:r w:rsidR="00BC09FD">
        <w:rPr>
          <w:lang w:val="sq-AL"/>
        </w:rPr>
        <w:t xml:space="preserve"> në 3 vitet e fundit</w:t>
      </w:r>
      <w:r w:rsidR="00BA6D77" w:rsidRPr="000328D0">
        <w:rPr>
          <w:lang w:val="sq-AL"/>
        </w:rPr>
        <w:t xml:space="preserve"> apo q</w:t>
      </w:r>
      <w:r w:rsidR="00E91490" w:rsidRPr="000328D0">
        <w:rPr>
          <w:lang w:val="sq-AL"/>
        </w:rPr>
        <w:t>ë</w:t>
      </w:r>
      <w:r w:rsidR="00BA6D77" w:rsidRPr="000328D0">
        <w:rPr>
          <w:lang w:val="sq-AL"/>
        </w:rPr>
        <w:t xml:space="preserve"> d</w:t>
      </w:r>
      <w:r w:rsidR="00E91490" w:rsidRPr="000328D0">
        <w:rPr>
          <w:lang w:val="sq-AL"/>
        </w:rPr>
        <w:t>ë</w:t>
      </w:r>
      <w:r w:rsidR="00BA6D77" w:rsidRPr="000328D0">
        <w:rPr>
          <w:lang w:val="sq-AL"/>
        </w:rPr>
        <w:t>shirojn</w:t>
      </w:r>
      <w:r w:rsidR="00E91490" w:rsidRPr="000328D0">
        <w:rPr>
          <w:lang w:val="sq-AL"/>
        </w:rPr>
        <w:t>ë</w:t>
      </w:r>
      <w:r w:rsidR="00BA6D77" w:rsidRPr="000328D0">
        <w:rPr>
          <w:lang w:val="sq-AL"/>
        </w:rPr>
        <w:t xml:space="preserve"> t</w:t>
      </w:r>
      <w:r w:rsidR="00E91490" w:rsidRPr="000328D0">
        <w:rPr>
          <w:lang w:val="sq-AL"/>
        </w:rPr>
        <w:t>ë</w:t>
      </w:r>
      <w:r w:rsidR="00BA6D77" w:rsidRPr="000328D0">
        <w:rPr>
          <w:lang w:val="sq-AL"/>
        </w:rPr>
        <w:t xml:space="preserve"> f</w:t>
      </w:r>
      <w:r w:rsidR="00FD029F">
        <w:rPr>
          <w:lang w:val="sq-AL"/>
        </w:rPr>
        <w:t>unksionalizojnë</w:t>
      </w:r>
      <w:r w:rsidR="00BA6D77" w:rsidRPr="000328D0">
        <w:rPr>
          <w:lang w:val="sq-AL"/>
        </w:rPr>
        <w:t xml:space="preserve"> veprimtarin</w:t>
      </w:r>
      <w:r w:rsidR="00374CAB" w:rsidRPr="000328D0">
        <w:rPr>
          <w:lang w:val="sq-AL"/>
        </w:rPr>
        <w:t>ë bujqësore</w:t>
      </w:r>
      <w:r w:rsidR="00BA6D77" w:rsidRPr="000328D0">
        <w:rPr>
          <w:lang w:val="sq-AL"/>
        </w:rPr>
        <w:t xml:space="preserve"> me  k</w:t>
      </w:r>
      <w:r w:rsidR="00E91490" w:rsidRPr="000328D0">
        <w:rPr>
          <w:lang w:val="sq-AL"/>
        </w:rPr>
        <w:t>ë</w:t>
      </w:r>
      <w:r w:rsidR="00BA6D77" w:rsidRPr="000328D0">
        <w:rPr>
          <w:lang w:val="sq-AL"/>
        </w:rPr>
        <w:t>t</w:t>
      </w:r>
      <w:r w:rsidR="00E91490" w:rsidRPr="000328D0">
        <w:rPr>
          <w:lang w:val="sq-AL"/>
        </w:rPr>
        <w:t>ë</w:t>
      </w:r>
      <w:r w:rsidR="00BA6D77" w:rsidRPr="000328D0">
        <w:rPr>
          <w:lang w:val="sq-AL"/>
        </w:rPr>
        <w:t xml:space="preserve"> proje</w:t>
      </w:r>
      <w:r w:rsidR="00E91490" w:rsidRPr="000328D0">
        <w:rPr>
          <w:lang w:val="sq-AL"/>
        </w:rPr>
        <w:t>k</w:t>
      </w:r>
      <w:r w:rsidR="00BA6D77" w:rsidRPr="000328D0">
        <w:rPr>
          <w:lang w:val="sq-AL"/>
        </w:rPr>
        <w:t>t.</w:t>
      </w:r>
    </w:p>
    <w:p w14:paraId="7031D8E3" w14:textId="77777777" w:rsidR="00A762FB" w:rsidRPr="000328D0" w:rsidRDefault="00A762FB" w:rsidP="00A762FB">
      <w:pPr>
        <w:pStyle w:val="Default"/>
        <w:spacing w:after="69" w:line="360" w:lineRule="auto"/>
        <w:ind w:left="720"/>
        <w:jc w:val="both"/>
        <w:rPr>
          <w:lang w:val="sq-AL"/>
        </w:rPr>
      </w:pPr>
    </w:p>
    <w:p w14:paraId="7E400264" w14:textId="78A89F13" w:rsidR="00A762FB" w:rsidRPr="000328D0" w:rsidRDefault="00E91490" w:rsidP="00A762FB">
      <w:pPr>
        <w:pStyle w:val="Default"/>
        <w:spacing w:after="69" w:line="360" w:lineRule="auto"/>
        <w:jc w:val="both"/>
        <w:rPr>
          <w:b/>
          <w:bCs/>
          <w:lang w:val="sq-AL"/>
        </w:rPr>
      </w:pPr>
      <w:r w:rsidRPr="000328D0">
        <w:rPr>
          <w:b/>
          <w:bCs/>
          <w:lang w:val="sq-AL"/>
        </w:rPr>
        <w:t>Kriteret shtesë për aplikueset:</w:t>
      </w:r>
    </w:p>
    <w:p w14:paraId="5053B8BB" w14:textId="77777777" w:rsidR="00FD029F" w:rsidRPr="00FD029F" w:rsidRDefault="004230C7" w:rsidP="00A762FB">
      <w:pPr>
        <w:pStyle w:val="Default"/>
        <w:numPr>
          <w:ilvl w:val="0"/>
          <w:numId w:val="21"/>
        </w:numPr>
        <w:spacing w:after="69" w:line="360" w:lineRule="auto"/>
        <w:jc w:val="both"/>
        <w:rPr>
          <w:lang w:val="sq-AL"/>
        </w:rPr>
      </w:pPr>
      <w:r w:rsidRPr="000328D0">
        <w:rPr>
          <w:lang w:val="sq-AL"/>
        </w:rPr>
        <w:t>Aplikue</w:t>
      </w:r>
      <w:r w:rsidR="00E91490" w:rsidRPr="000328D0">
        <w:rPr>
          <w:lang w:val="sq-AL"/>
        </w:rPr>
        <w:t>sja</w:t>
      </w:r>
      <w:r w:rsidR="00BA6D77" w:rsidRPr="000328D0">
        <w:rPr>
          <w:lang w:val="sq-AL"/>
        </w:rPr>
        <w:t xml:space="preserve"> duhet t</w:t>
      </w:r>
      <w:r w:rsidR="00E91490" w:rsidRPr="000328D0">
        <w:rPr>
          <w:lang w:val="sq-AL"/>
        </w:rPr>
        <w:t>ë</w:t>
      </w:r>
      <w:r w:rsidR="00BA6D77" w:rsidRPr="000328D0">
        <w:rPr>
          <w:lang w:val="sq-AL"/>
        </w:rPr>
        <w:t xml:space="preserve"> </w:t>
      </w:r>
      <w:r w:rsidR="00374CAB" w:rsidRPr="000328D0">
        <w:rPr>
          <w:lang w:val="sq-AL"/>
        </w:rPr>
        <w:t>jetë</w:t>
      </w:r>
      <w:r w:rsidR="00BA6D77" w:rsidRPr="000328D0">
        <w:rPr>
          <w:lang w:val="sq-AL"/>
        </w:rPr>
        <w:t xml:space="preserve"> banore </w:t>
      </w:r>
      <w:r w:rsidR="00E91490" w:rsidRPr="000328D0">
        <w:rPr>
          <w:lang w:val="sq-AL"/>
        </w:rPr>
        <w:t>e</w:t>
      </w:r>
      <w:r w:rsidR="00BA6D77" w:rsidRPr="000328D0">
        <w:rPr>
          <w:lang w:val="sq-AL"/>
        </w:rPr>
        <w:t xml:space="preserve"> komunave: Prishtinë, Ferizaj, Junik</w:t>
      </w:r>
      <w:r w:rsidR="00FD029F">
        <w:rPr>
          <w:lang w:val="sq-AL"/>
        </w:rPr>
        <w:t xml:space="preserve"> dhe </w:t>
      </w:r>
      <w:r w:rsidR="00374CAB" w:rsidRPr="000328D0">
        <w:rPr>
          <w:bCs/>
          <w:lang w:val="sq-AL"/>
        </w:rPr>
        <w:t>Graçanicë</w:t>
      </w:r>
      <w:r w:rsidR="00FD029F">
        <w:rPr>
          <w:bCs/>
          <w:lang w:val="sq-AL"/>
        </w:rPr>
        <w:t>;</w:t>
      </w:r>
    </w:p>
    <w:p w14:paraId="6AAAC6DF" w14:textId="34CA806B" w:rsidR="004230C7" w:rsidRPr="000328D0" w:rsidRDefault="00FD029F" w:rsidP="00A762FB">
      <w:pPr>
        <w:pStyle w:val="Default"/>
        <w:numPr>
          <w:ilvl w:val="0"/>
          <w:numId w:val="21"/>
        </w:numPr>
        <w:spacing w:after="69" w:line="360" w:lineRule="auto"/>
        <w:jc w:val="both"/>
        <w:rPr>
          <w:lang w:val="sq-AL"/>
        </w:rPr>
      </w:pPr>
      <w:r>
        <w:rPr>
          <w:bCs/>
          <w:lang w:val="sq-AL"/>
        </w:rPr>
        <w:t>I</w:t>
      </w:r>
      <w:r w:rsidR="00BA6D77" w:rsidRPr="000328D0">
        <w:rPr>
          <w:lang w:val="sq-AL"/>
        </w:rPr>
        <w:t>deja e biznesit duhet të zbatohen brenda territorit të këtyre komunave</w:t>
      </w:r>
      <w:r>
        <w:rPr>
          <w:lang w:val="sq-AL"/>
        </w:rPr>
        <w:t>;</w:t>
      </w:r>
    </w:p>
    <w:p w14:paraId="446A75C5" w14:textId="7F72F900" w:rsidR="00BA6D77" w:rsidRPr="000328D0" w:rsidRDefault="00BA6D77" w:rsidP="00A762FB">
      <w:pPr>
        <w:pStyle w:val="Default"/>
        <w:numPr>
          <w:ilvl w:val="0"/>
          <w:numId w:val="21"/>
        </w:numPr>
        <w:spacing w:after="69" w:line="360" w:lineRule="auto"/>
        <w:jc w:val="both"/>
        <w:rPr>
          <w:lang w:val="sq-AL"/>
        </w:rPr>
      </w:pPr>
      <w:r w:rsidRPr="000328D0">
        <w:rPr>
          <w:lang w:val="sq-AL"/>
        </w:rPr>
        <w:t>Aplikuesja</w:t>
      </w:r>
      <w:r w:rsidR="00050603" w:rsidRPr="000328D0">
        <w:rPr>
          <w:lang w:val="sq-AL"/>
        </w:rPr>
        <w:t xml:space="preserve"> duhet të jetë direkt përgjegjëse për zbatimin dhe menaxhimin e projektit; </w:t>
      </w:r>
    </w:p>
    <w:p w14:paraId="289E7F4A" w14:textId="0C509DCB" w:rsidR="00BA6D77" w:rsidRPr="000328D0" w:rsidRDefault="00BA6D77" w:rsidP="00A762FB">
      <w:pPr>
        <w:pStyle w:val="Default"/>
        <w:numPr>
          <w:ilvl w:val="0"/>
          <w:numId w:val="21"/>
        </w:numPr>
        <w:spacing w:after="69" w:line="360" w:lineRule="auto"/>
        <w:jc w:val="both"/>
        <w:rPr>
          <w:lang w:val="sq-AL"/>
        </w:rPr>
      </w:pPr>
      <w:r w:rsidRPr="000328D0">
        <w:rPr>
          <w:lang w:val="sq-AL"/>
        </w:rPr>
        <w:t>Aplikues</w:t>
      </w:r>
      <w:r w:rsidR="00E91490" w:rsidRPr="000328D0">
        <w:rPr>
          <w:lang w:val="sq-AL"/>
        </w:rPr>
        <w:t>ja</w:t>
      </w:r>
      <w:r w:rsidR="00050603" w:rsidRPr="000328D0">
        <w:rPr>
          <w:lang w:val="sq-AL"/>
        </w:rPr>
        <w:t xml:space="preserve"> duhet të ndjek trajnimet </w:t>
      </w:r>
      <w:r w:rsidR="00374CAB" w:rsidRPr="000328D0">
        <w:rPr>
          <w:lang w:val="sq-AL"/>
        </w:rPr>
        <w:t>dhe aktivitetet tjera të</w:t>
      </w:r>
      <w:r w:rsidR="00050603" w:rsidRPr="000328D0">
        <w:rPr>
          <w:lang w:val="sq-AL"/>
        </w:rPr>
        <w:t xml:space="preserve"> parapara në projekt; </w:t>
      </w:r>
    </w:p>
    <w:p w14:paraId="3C9BC9CC" w14:textId="42ADEB5B" w:rsidR="00E91490" w:rsidRPr="000328D0" w:rsidRDefault="00E91490" w:rsidP="00A762FB">
      <w:pPr>
        <w:pStyle w:val="Default"/>
        <w:numPr>
          <w:ilvl w:val="0"/>
          <w:numId w:val="21"/>
        </w:numPr>
        <w:spacing w:after="69" w:line="360" w:lineRule="auto"/>
        <w:jc w:val="both"/>
        <w:rPr>
          <w:lang w:val="sq-AL"/>
        </w:rPr>
      </w:pPr>
      <w:r w:rsidRPr="000328D0">
        <w:rPr>
          <w:lang w:val="sq-AL"/>
        </w:rPr>
        <w:t>Aplikuesja nuk është financuar nga ndonjë donator/ organizatë tjetër për të njejtin proj</w:t>
      </w:r>
      <w:r w:rsidR="00374CAB" w:rsidRPr="000328D0">
        <w:rPr>
          <w:lang w:val="sq-AL"/>
        </w:rPr>
        <w:t>e</w:t>
      </w:r>
      <w:r w:rsidRPr="000328D0">
        <w:rPr>
          <w:lang w:val="sq-AL"/>
        </w:rPr>
        <w:t xml:space="preserve">kt; </w:t>
      </w:r>
    </w:p>
    <w:p w14:paraId="1431CD45" w14:textId="62C9D430" w:rsidR="00E91490" w:rsidRPr="000328D0" w:rsidRDefault="00E91490" w:rsidP="00A762FB">
      <w:pPr>
        <w:pStyle w:val="Default"/>
        <w:numPr>
          <w:ilvl w:val="0"/>
          <w:numId w:val="21"/>
        </w:numPr>
        <w:spacing w:after="69" w:line="360" w:lineRule="auto"/>
        <w:jc w:val="both"/>
        <w:rPr>
          <w:lang w:val="sq-AL"/>
        </w:rPr>
      </w:pPr>
      <w:r w:rsidRPr="000328D0">
        <w:rPr>
          <w:lang w:val="sq-AL"/>
        </w:rPr>
        <w:t xml:space="preserve">Aplikuesja </w:t>
      </w:r>
      <w:r w:rsidR="00374CAB" w:rsidRPr="000328D0">
        <w:rPr>
          <w:lang w:val="sq-AL"/>
        </w:rPr>
        <w:t>nuk ka</w:t>
      </w:r>
      <w:r w:rsidRPr="000328D0">
        <w:rPr>
          <w:lang w:val="sq-AL"/>
        </w:rPr>
        <w:t xml:space="preserve"> përfituar më parë </w:t>
      </w:r>
      <w:r w:rsidR="00374CAB" w:rsidRPr="000328D0">
        <w:rPr>
          <w:lang w:val="sq-AL"/>
        </w:rPr>
        <w:t xml:space="preserve">dhe nuk </w:t>
      </w:r>
      <w:r w:rsidRPr="000328D0">
        <w:rPr>
          <w:lang w:val="sq-AL"/>
        </w:rPr>
        <w:t xml:space="preserve"> ka kontratë të vazhdueshme me BMZ-në</w:t>
      </w:r>
      <w:r w:rsidR="00374CAB" w:rsidRPr="000328D0">
        <w:rPr>
          <w:lang w:val="sq-AL"/>
        </w:rPr>
        <w:t>.</w:t>
      </w:r>
      <w:r w:rsidRPr="000328D0">
        <w:rPr>
          <w:lang w:val="sq-AL"/>
        </w:rPr>
        <w:t xml:space="preserve"> </w:t>
      </w:r>
    </w:p>
    <w:p w14:paraId="019F0F32" w14:textId="77777777" w:rsidR="00E91490" w:rsidRPr="000328D0" w:rsidRDefault="00E91490" w:rsidP="00A762FB">
      <w:pPr>
        <w:pStyle w:val="Default"/>
        <w:spacing w:after="69" w:line="360" w:lineRule="auto"/>
        <w:jc w:val="both"/>
        <w:rPr>
          <w:lang w:val="sq-AL"/>
        </w:rPr>
      </w:pPr>
    </w:p>
    <w:p w14:paraId="711BD905" w14:textId="0DDFEF2F" w:rsidR="00BA6D77" w:rsidRPr="000328D0" w:rsidRDefault="00E91490" w:rsidP="00A762FB">
      <w:pPr>
        <w:pStyle w:val="Default"/>
        <w:spacing w:after="69" w:line="360" w:lineRule="auto"/>
        <w:jc w:val="both"/>
        <w:rPr>
          <w:lang w:val="sq-AL"/>
        </w:rPr>
      </w:pPr>
      <w:r w:rsidRPr="000328D0">
        <w:rPr>
          <w:b/>
          <w:bCs/>
          <w:lang w:val="sq-AL"/>
        </w:rPr>
        <w:t>Sqarim:</w:t>
      </w:r>
      <w:r w:rsidRPr="000328D0">
        <w:rPr>
          <w:lang w:val="sq-AL"/>
        </w:rPr>
        <w:t xml:space="preserve"> </w:t>
      </w:r>
      <w:r w:rsidR="00050603" w:rsidRPr="000328D0">
        <w:rPr>
          <w:lang w:val="sq-AL"/>
        </w:rPr>
        <w:t>Aplikueset brenda të njëjtës ekonomi familjare nuk do të mbështeten</w:t>
      </w:r>
      <w:r w:rsidRPr="000328D0">
        <w:rPr>
          <w:lang w:val="sq-AL"/>
        </w:rPr>
        <w:t>.</w:t>
      </w:r>
      <w:r w:rsidR="00050603" w:rsidRPr="000328D0">
        <w:rPr>
          <w:lang w:val="sq-AL"/>
        </w:rPr>
        <w:t xml:space="preserve"> </w:t>
      </w:r>
    </w:p>
    <w:p w14:paraId="3A02A99C" w14:textId="0CC35810" w:rsidR="00050603" w:rsidRPr="000328D0" w:rsidRDefault="00050603" w:rsidP="00A762FB">
      <w:pPr>
        <w:pStyle w:val="Default"/>
        <w:spacing w:after="69" w:line="360" w:lineRule="auto"/>
        <w:rPr>
          <w:lang w:val="sq-AL"/>
        </w:rPr>
      </w:pPr>
    </w:p>
    <w:p w14:paraId="3D1620B9" w14:textId="14F23AEB" w:rsidR="00374CAB" w:rsidRPr="000328D0" w:rsidRDefault="00374CAB" w:rsidP="00A762FB">
      <w:pPr>
        <w:pStyle w:val="Default"/>
        <w:spacing w:after="69" w:line="360" w:lineRule="auto"/>
        <w:rPr>
          <w:lang w:val="sq-AL"/>
        </w:rPr>
      </w:pPr>
    </w:p>
    <w:p w14:paraId="2BCAF774" w14:textId="65C5518D" w:rsidR="00374CAB" w:rsidRPr="000328D0" w:rsidRDefault="00374CAB" w:rsidP="00A762FB">
      <w:pPr>
        <w:pStyle w:val="Default"/>
        <w:spacing w:after="69" w:line="360" w:lineRule="auto"/>
        <w:rPr>
          <w:lang w:val="sq-AL"/>
        </w:rPr>
      </w:pPr>
    </w:p>
    <w:p w14:paraId="1052DD07" w14:textId="77777777" w:rsidR="00A762FB" w:rsidRPr="000328D0" w:rsidRDefault="00A762FB" w:rsidP="00A762FB">
      <w:pPr>
        <w:pStyle w:val="Default"/>
        <w:spacing w:after="69" w:line="360" w:lineRule="auto"/>
        <w:rPr>
          <w:lang w:val="sq-AL"/>
        </w:rPr>
      </w:pPr>
    </w:p>
    <w:p w14:paraId="70096A0C" w14:textId="1E97FCA4" w:rsidR="00050603" w:rsidRPr="000328D0" w:rsidRDefault="00F33E3D" w:rsidP="00A762FB">
      <w:pPr>
        <w:pStyle w:val="Heading1"/>
        <w:spacing w:line="360" w:lineRule="auto"/>
        <w:rPr>
          <w:b w:val="0"/>
          <w:u w:val="none"/>
          <w:lang w:val="sq-AL"/>
        </w:rPr>
      </w:pPr>
      <w:bookmarkStart w:id="4" w:name="_Toc124925921"/>
      <w:r w:rsidRPr="000328D0">
        <w:rPr>
          <w:b w:val="0"/>
          <w:u w:val="none"/>
          <w:lang w:val="sq-AL"/>
        </w:rPr>
        <w:lastRenderedPageBreak/>
        <w:t xml:space="preserve">INVESTIMET </w:t>
      </w:r>
      <w:r w:rsidR="00050603" w:rsidRPr="000328D0">
        <w:rPr>
          <w:b w:val="0"/>
          <w:u w:val="none"/>
          <w:lang w:val="sq-AL"/>
        </w:rPr>
        <w:t>E PRANUESHME DHE PAPRANUESHME</w:t>
      </w:r>
      <w:bookmarkEnd w:id="4"/>
    </w:p>
    <w:p w14:paraId="1C14BA1A" w14:textId="77777777" w:rsidR="000328D0" w:rsidRPr="000328D0" w:rsidRDefault="000328D0" w:rsidP="00A762FB">
      <w:pPr>
        <w:autoSpaceDE w:val="0"/>
        <w:autoSpaceDN w:val="0"/>
        <w:adjustRightInd w:val="0"/>
        <w:spacing w:line="360" w:lineRule="auto"/>
        <w:rPr>
          <w:lang w:val="sq-AL" w:eastAsia="sv-SE"/>
        </w:rPr>
      </w:pPr>
    </w:p>
    <w:p w14:paraId="34363875" w14:textId="083CB5BD" w:rsidR="00050603" w:rsidRPr="000328D0" w:rsidRDefault="00F33E3D" w:rsidP="00A762FB">
      <w:pPr>
        <w:autoSpaceDE w:val="0"/>
        <w:autoSpaceDN w:val="0"/>
        <w:adjustRightInd w:val="0"/>
        <w:spacing w:line="360" w:lineRule="auto"/>
        <w:rPr>
          <w:rFonts w:ascii="Times New Roman" w:hAnsi="Times New Roman" w:cs="Times New Roman"/>
          <w:sz w:val="24"/>
          <w:szCs w:val="24"/>
          <w:lang w:val="sq-AL"/>
        </w:rPr>
      </w:pPr>
      <w:r w:rsidRPr="000328D0">
        <w:rPr>
          <w:rFonts w:ascii="Times New Roman" w:hAnsi="Times New Roman" w:cs="Times New Roman"/>
          <w:b/>
          <w:bCs/>
          <w:sz w:val="24"/>
          <w:szCs w:val="24"/>
          <w:lang w:val="sq-AL"/>
        </w:rPr>
        <w:t>Investimet e</w:t>
      </w:r>
      <w:r w:rsidR="00050603" w:rsidRPr="000328D0">
        <w:rPr>
          <w:rFonts w:ascii="Times New Roman" w:hAnsi="Times New Roman" w:cs="Times New Roman"/>
          <w:b/>
          <w:bCs/>
          <w:sz w:val="24"/>
          <w:szCs w:val="24"/>
          <w:lang w:val="sq-AL"/>
        </w:rPr>
        <w:t xml:space="preserve"> pranueshme për financim</w:t>
      </w:r>
    </w:p>
    <w:p w14:paraId="1F20C223" w14:textId="12D338BF" w:rsidR="00050603" w:rsidRPr="000328D0" w:rsidRDefault="00050603" w:rsidP="00A762FB">
      <w:pPr>
        <w:autoSpaceDE w:val="0"/>
        <w:autoSpaceDN w:val="0"/>
        <w:adjustRightInd w:val="0"/>
        <w:spacing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 xml:space="preserve">Lloji i mëposhtëm i </w:t>
      </w:r>
      <w:r w:rsidR="00FD029F">
        <w:rPr>
          <w:rFonts w:ascii="Times New Roman" w:hAnsi="Times New Roman" w:cs="Times New Roman"/>
          <w:sz w:val="24"/>
          <w:szCs w:val="24"/>
          <w:lang w:val="sq-AL"/>
        </w:rPr>
        <w:t>investimeve</w:t>
      </w:r>
      <w:r w:rsidRPr="000328D0">
        <w:rPr>
          <w:rFonts w:ascii="Times New Roman" w:hAnsi="Times New Roman" w:cs="Times New Roman"/>
          <w:sz w:val="24"/>
          <w:szCs w:val="24"/>
          <w:lang w:val="sq-AL"/>
        </w:rPr>
        <w:t xml:space="preserve"> për sektorët e përmendur në </w:t>
      </w:r>
      <w:r w:rsidR="00B7340B" w:rsidRPr="000328D0">
        <w:rPr>
          <w:rFonts w:ascii="Times New Roman" w:hAnsi="Times New Roman" w:cs="Times New Roman"/>
          <w:sz w:val="24"/>
          <w:szCs w:val="24"/>
          <w:lang w:val="sq-AL"/>
        </w:rPr>
        <w:t xml:space="preserve">këtë  </w:t>
      </w:r>
      <w:r w:rsidRPr="000328D0">
        <w:rPr>
          <w:rFonts w:ascii="Times New Roman" w:hAnsi="Times New Roman" w:cs="Times New Roman"/>
          <w:sz w:val="24"/>
          <w:szCs w:val="24"/>
          <w:lang w:val="sq-AL"/>
        </w:rPr>
        <w:t>thirrje mund të financohe</w:t>
      </w:r>
      <w:r w:rsidR="00FD029F">
        <w:rPr>
          <w:rFonts w:ascii="Times New Roman" w:hAnsi="Times New Roman" w:cs="Times New Roman"/>
          <w:sz w:val="24"/>
          <w:szCs w:val="24"/>
          <w:lang w:val="sq-AL"/>
        </w:rPr>
        <w:t>n</w:t>
      </w:r>
      <w:r w:rsidRPr="000328D0">
        <w:rPr>
          <w:rFonts w:ascii="Times New Roman" w:hAnsi="Times New Roman" w:cs="Times New Roman"/>
          <w:sz w:val="24"/>
          <w:szCs w:val="24"/>
          <w:lang w:val="sq-AL"/>
        </w:rPr>
        <w:t xml:space="preserve"> nga projekti I</w:t>
      </w:r>
      <w:r w:rsidR="00374CAB" w:rsidRPr="000328D0">
        <w:rPr>
          <w:rFonts w:ascii="Times New Roman" w:hAnsi="Times New Roman" w:cs="Times New Roman"/>
          <w:sz w:val="24"/>
          <w:szCs w:val="24"/>
          <w:lang w:val="sq-AL"/>
        </w:rPr>
        <w:t>W</w:t>
      </w:r>
      <w:r w:rsidRPr="000328D0">
        <w:rPr>
          <w:rFonts w:ascii="Times New Roman" w:hAnsi="Times New Roman" w:cs="Times New Roman"/>
          <w:sz w:val="24"/>
          <w:szCs w:val="24"/>
          <w:lang w:val="sq-AL"/>
        </w:rPr>
        <w:t xml:space="preserve">KA: </w:t>
      </w:r>
    </w:p>
    <w:p w14:paraId="7A42591F" w14:textId="7B57BCBA" w:rsidR="00A762FB" w:rsidRPr="000328D0" w:rsidRDefault="00374CAB" w:rsidP="00B7340B">
      <w:pPr>
        <w:pStyle w:val="ListParagraph"/>
        <w:numPr>
          <w:ilvl w:val="0"/>
          <w:numId w:val="23"/>
        </w:numPr>
        <w:autoSpaceDE w:val="0"/>
        <w:autoSpaceDN w:val="0"/>
        <w:adjustRightInd w:val="0"/>
        <w:spacing w:after="0" w:line="360" w:lineRule="auto"/>
        <w:jc w:val="both"/>
        <w:rPr>
          <w:rFonts w:ascii="Times New Roman" w:hAnsi="Times New Roman" w:cs="Times New Roman"/>
          <w:color w:val="000000"/>
          <w:sz w:val="24"/>
          <w:szCs w:val="24"/>
          <w:lang w:val="sq-AL"/>
        </w:rPr>
      </w:pPr>
      <w:r w:rsidRPr="000328D0">
        <w:rPr>
          <w:rFonts w:ascii="Times New Roman" w:hAnsi="Times New Roman" w:cs="Times New Roman"/>
          <w:color w:val="000000"/>
          <w:sz w:val="24"/>
          <w:szCs w:val="24"/>
          <w:lang w:val="sq-AL"/>
        </w:rPr>
        <w:t xml:space="preserve">Përmirësimi i infrastrukturës së prodhimit bujqësor me qëllim të rritjes dhe përmirësimit të prodhimit dhe cilësisë së prodhimeve bujqësore; </w:t>
      </w:r>
    </w:p>
    <w:p w14:paraId="7B7E2588" w14:textId="7FD3C53B" w:rsidR="00A762FB" w:rsidRPr="000328D0" w:rsidRDefault="00374CAB" w:rsidP="00B7340B">
      <w:pPr>
        <w:pStyle w:val="ListParagraph"/>
        <w:numPr>
          <w:ilvl w:val="0"/>
          <w:numId w:val="23"/>
        </w:numPr>
        <w:autoSpaceDE w:val="0"/>
        <w:autoSpaceDN w:val="0"/>
        <w:adjustRightInd w:val="0"/>
        <w:spacing w:after="0" w:line="360" w:lineRule="auto"/>
        <w:jc w:val="both"/>
        <w:rPr>
          <w:rFonts w:ascii="Times New Roman" w:hAnsi="Times New Roman" w:cs="Times New Roman"/>
          <w:color w:val="000000"/>
          <w:sz w:val="24"/>
          <w:szCs w:val="24"/>
          <w:lang w:val="sq-AL"/>
        </w:rPr>
      </w:pPr>
      <w:r w:rsidRPr="000328D0">
        <w:rPr>
          <w:rFonts w:ascii="Times New Roman" w:hAnsi="Times New Roman" w:cs="Times New Roman"/>
          <w:sz w:val="24"/>
          <w:szCs w:val="24"/>
          <w:lang w:val="sq-AL"/>
        </w:rPr>
        <w:t xml:space="preserve">Forcimi i kapaciteteve të njohurive rreth potencialeve në bujqësi; </w:t>
      </w:r>
    </w:p>
    <w:p w14:paraId="486F720B" w14:textId="205C7A49" w:rsidR="00A762FB" w:rsidRPr="000328D0" w:rsidRDefault="00FD029F" w:rsidP="00B7340B">
      <w:pPr>
        <w:pStyle w:val="Default"/>
        <w:numPr>
          <w:ilvl w:val="0"/>
          <w:numId w:val="22"/>
        </w:numPr>
        <w:spacing w:line="360" w:lineRule="auto"/>
        <w:jc w:val="both"/>
        <w:rPr>
          <w:lang w:val="sq-AL"/>
        </w:rPr>
      </w:pPr>
      <w:r>
        <w:rPr>
          <w:lang w:val="sq-AL"/>
        </w:rPr>
        <w:t>Përdorimi i</w:t>
      </w:r>
      <w:r w:rsidR="00374CAB" w:rsidRPr="00374CAB">
        <w:rPr>
          <w:lang w:val="sq-AL"/>
        </w:rPr>
        <w:t xml:space="preserve"> teknologjive të reja që lidhen me përpunimin bujqësor, higjienën, cilësinë dhe tregtimin; </w:t>
      </w:r>
    </w:p>
    <w:p w14:paraId="39E58A30" w14:textId="77777777" w:rsidR="00A762FB" w:rsidRPr="000328D0" w:rsidRDefault="00374CAB" w:rsidP="00B7340B">
      <w:pPr>
        <w:pStyle w:val="Default"/>
        <w:numPr>
          <w:ilvl w:val="0"/>
          <w:numId w:val="22"/>
        </w:numPr>
        <w:spacing w:line="360" w:lineRule="auto"/>
        <w:jc w:val="both"/>
        <w:rPr>
          <w:lang w:val="sq-AL"/>
        </w:rPr>
      </w:pPr>
      <w:r w:rsidRPr="000328D0">
        <w:rPr>
          <w:lang w:val="sq-AL"/>
        </w:rPr>
        <w:t xml:space="preserve">Përmirësimi i magazinimit të produkteve të gatshme; </w:t>
      </w:r>
    </w:p>
    <w:p w14:paraId="43D45497" w14:textId="77777777" w:rsidR="00A762FB" w:rsidRPr="000328D0" w:rsidRDefault="00374CAB" w:rsidP="00B7340B">
      <w:pPr>
        <w:pStyle w:val="Default"/>
        <w:numPr>
          <w:ilvl w:val="0"/>
          <w:numId w:val="22"/>
        </w:numPr>
        <w:spacing w:line="360" w:lineRule="auto"/>
        <w:jc w:val="both"/>
        <w:rPr>
          <w:lang w:val="sq-AL"/>
        </w:rPr>
      </w:pPr>
      <w:r w:rsidRPr="000328D0">
        <w:rPr>
          <w:lang w:val="sq-AL"/>
        </w:rPr>
        <w:t xml:space="preserve">Promovimi i produkteve të reja të përpunuara; </w:t>
      </w:r>
    </w:p>
    <w:p w14:paraId="3CBBD814" w14:textId="46EB3C65" w:rsidR="00A762FB" w:rsidRPr="00A762FB" w:rsidRDefault="00A762FB" w:rsidP="00A762FB">
      <w:pPr>
        <w:autoSpaceDE w:val="0"/>
        <w:autoSpaceDN w:val="0"/>
        <w:adjustRightInd w:val="0"/>
        <w:spacing w:after="0" w:line="360" w:lineRule="auto"/>
        <w:rPr>
          <w:rFonts w:ascii="Calibri" w:hAnsi="Calibri" w:cs="Calibri"/>
          <w:color w:val="000000"/>
          <w:lang w:val="sq-AL"/>
        </w:rPr>
      </w:pPr>
      <w:r w:rsidRPr="00A762FB">
        <w:rPr>
          <w:rFonts w:ascii="Calibri" w:hAnsi="Calibri" w:cs="Calibri"/>
          <w:color w:val="000000"/>
          <w:lang w:val="sq-AL"/>
        </w:rPr>
        <w:t xml:space="preserve"> </w:t>
      </w:r>
    </w:p>
    <w:p w14:paraId="373D439C" w14:textId="502E3D66" w:rsidR="00050603" w:rsidRPr="000328D0" w:rsidRDefault="00A762FB" w:rsidP="00B7340B">
      <w:pPr>
        <w:pStyle w:val="Default"/>
        <w:spacing w:line="360" w:lineRule="auto"/>
        <w:jc w:val="both"/>
        <w:rPr>
          <w:lang w:val="sq-AL"/>
        </w:rPr>
      </w:pPr>
      <w:r w:rsidRPr="000328D0">
        <w:rPr>
          <w:u w:val="single"/>
          <w:lang w:val="sq-AL"/>
        </w:rPr>
        <w:t>Disa nga shembujt e investimeve t</w:t>
      </w:r>
      <w:r w:rsidR="00B7340B" w:rsidRPr="000328D0">
        <w:rPr>
          <w:u w:val="single"/>
          <w:lang w:val="sq-AL"/>
        </w:rPr>
        <w:t>ë</w:t>
      </w:r>
      <w:r w:rsidRPr="000328D0">
        <w:rPr>
          <w:u w:val="single"/>
          <w:lang w:val="sq-AL"/>
        </w:rPr>
        <w:t xml:space="preserve"> pranueshme</w:t>
      </w:r>
      <w:r w:rsidR="00B7340B" w:rsidRPr="000328D0">
        <w:rPr>
          <w:rStyle w:val="FootnoteReference"/>
          <w:u w:val="single"/>
          <w:lang w:val="sq-AL"/>
        </w:rPr>
        <w:footnoteReference w:id="1"/>
      </w:r>
      <w:r w:rsidRPr="000328D0">
        <w:rPr>
          <w:u w:val="single"/>
          <w:lang w:val="sq-AL"/>
        </w:rPr>
        <w:t xml:space="preserve"> jan</w:t>
      </w:r>
      <w:r w:rsidR="00B7340B" w:rsidRPr="000328D0">
        <w:rPr>
          <w:u w:val="single"/>
          <w:lang w:val="sq-AL"/>
        </w:rPr>
        <w:t>ë</w:t>
      </w:r>
      <w:r w:rsidRPr="000328D0">
        <w:rPr>
          <w:u w:val="single"/>
          <w:lang w:val="sq-AL"/>
        </w:rPr>
        <w:t>:</w:t>
      </w:r>
      <w:r w:rsidRPr="000328D0">
        <w:rPr>
          <w:lang w:val="sq-AL"/>
        </w:rPr>
        <w:t xml:space="preserve"> c</w:t>
      </w:r>
      <w:r w:rsidR="00050603" w:rsidRPr="000328D0">
        <w:rPr>
          <w:lang w:val="sq-AL"/>
        </w:rPr>
        <w:t>ertifikimi organik dhe certifikime me standard</w:t>
      </w:r>
      <w:r w:rsidR="00B772B8">
        <w:rPr>
          <w:lang w:val="sq-AL"/>
        </w:rPr>
        <w:t>e</w:t>
      </w:r>
      <w:r w:rsidR="00050603" w:rsidRPr="000328D0">
        <w:rPr>
          <w:lang w:val="sq-AL"/>
        </w:rPr>
        <w:t xml:space="preserve"> tjera</w:t>
      </w:r>
      <w:r w:rsidRPr="000328D0">
        <w:rPr>
          <w:lang w:val="sq-AL"/>
        </w:rPr>
        <w:t>, p</w:t>
      </w:r>
      <w:r w:rsidR="00050603" w:rsidRPr="000328D0">
        <w:rPr>
          <w:lang w:val="sq-AL"/>
        </w:rPr>
        <w:t>ajisje për përpunim shtëpiak</w:t>
      </w:r>
      <w:r w:rsidRPr="000328D0">
        <w:rPr>
          <w:lang w:val="sq-AL"/>
        </w:rPr>
        <w:t>, p</w:t>
      </w:r>
      <w:r w:rsidR="00050603" w:rsidRPr="000328D0">
        <w:rPr>
          <w:lang w:val="sq-AL"/>
        </w:rPr>
        <w:t>ajisje inovative për bujqësi</w:t>
      </w:r>
      <w:r w:rsidRPr="000328D0">
        <w:rPr>
          <w:lang w:val="sq-AL"/>
        </w:rPr>
        <w:t>, d</w:t>
      </w:r>
      <w:r w:rsidR="00050603" w:rsidRPr="000328D0">
        <w:rPr>
          <w:lang w:val="sq-AL"/>
        </w:rPr>
        <w:t>izajnimi dhe paketimi i produktit</w:t>
      </w:r>
      <w:r w:rsidRPr="000328D0">
        <w:rPr>
          <w:lang w:val="sq-AL"/>
        </w:rPr>
        <w:t>, a</w:t>
      </w:r>
      <w:r w:rsidR="00050603" w:rsidRPr="000328D0">
        <w:rPr>
          <w:lang w:val="sq-AL"/>
        </w:rPr>
        <w:t>ktivitetet e marketingut për produktet q</w:t>
      </w:r>
      <w:r w:rsidR="00FD029F">
        <w:rPr>
          <w:lang w:val="sq-AL"/>
        </w:rPr>
        <w:t>ë</w:t>
      </w:r>
      <w:r w:rsidR="00050603" w:rsidRPr="000328D0">
        <w:rPr>
          <w:lang w:val="sq-AL"/>
        </w:rPr>
        <w:t xml:space="preserve"> prodhohen brenda fermës</w:t>
      </w:r>
      <w:r w:rsidRPr="000328D0">
        <w:rPr>
          <w:lang w:val="sq-AL"/>
        </w:rPr>
        <w:t>, i</w:t>
      </w:r>
      <w:r w:rsidR="00050603" w:rsidRPr="000328D0">
        <w:rPr>
          <w:lang w:val="sq-AL"/>
        </w:rPr>
        <w:t>nvestime në sistemin e ujitjes</w:t>
      </w:r>
      <w:r w:rsidRPr="000328D0">
        <w:rPr>
          <w:lang w:val="sq-AL"/>
        </w:rPr>
        <w:t>, i</w:t>
      </w:r>
      <w:r w:rsidR="00050603" w:rsidRPr="000328D0">
        <w:rPr>
          <w:lang w:val="sq-AL"/>
        </w:rPr>
        <w:t>nvestime në pajisje bujqësore për kultivimin e pemëve, vjeljen dhe trajtimin pas vjeljes</w:t>
      </w:r>
      <w:r w:rsidRPr="000328D0">
        <w:rPr>
          <w:lang w:val="sq-AL"/>
        </w:rPr>
        <w:t>, p</w:t>
      </w:r>
      <w:r w:rsidR="00050603" w:rsidRPr="000328D0">
        <w:rPr>
          <w:lang w:val="sq-AL"/>
        </w:rPr>
        <w:t>ajisje për serra, duke përfshirë makina për vendosje në vazo dhe mbushje, makina për vjelje, sistem i ujitjes</w:t>
      </w:r>
      <w:r w:rsidRPr="000328D0">
        <w:rPr>
          <w:lang w:val="sq-AL"/>
        </w:rPr>
        <w:t>, b</w:t>
      </w:r>
      <w:r w:rsidR="00050603" w:rsidRPr="000328D0">
        <w:rPr>
          <w:lang w:val="sq-AL"/>
        </w:rPr>
        <w:t>lerja e makinave dhe pajisjeve për larje, pastrim, selektim, klasifikim, prerje, tharje, paketim dhe etiketim të frutave të freskëta</w:t>
      </w:r>
      <w:r w:rsidRPr="000328D0">
        <w:rPr>
          <w:lang w:val="sq-AL"/>
        </w:rPr>
        <w:t>, p</w:t>
      </w:r>
      <w:r w:rsidR="00050603" w:rsidRPr="000328D0">
        <w:rPr>
          <w:lang w:val="sq-AL"/>
        </w:rPr>
        <w:t>ajisje për para-ftohje, ftohje dhe frigorifer</w:t>
      </w:r>
      <w:r w:rsidRPr="000328D0">
        <w:rPr>
          <w:lang w:val="sq-AL"/>
        </w:rPr>
        <w:t>, i</w:t>
      </w:r>
      <w:r w:rsidR="00050603" w:rsidRPr="000328D0">
        <w:rPr>
          <w:lang w:val="sq-AL"/>
        </w:rPr>
        <w:t>nkubatorë për rritje të fidanëve</w:t>
      </w:r>
      <w:r w:rsidRPr="000328D0">
        <w:rPr>
          <w:lang w:val="sq-AL"/>
        </w:rPr>
        <w:t>, b</w:t>
      </w:r>
      <w:r w:rsidR="00050603" w:rsidRPr="000328D0">
        <w:rPr>
          <w:lang w:val="sq-AL"/>
        </w:rPr>
        <w:t>lerja e fidanëve të certifikuara (përjashtuar bimët shumëvjeçare)</w:t>
      </w:r>
      <w:r w:rsidRPr="000328D0">
        <w:rPr>
          <w:lang w:val="sq-AL"/>
        </w:rPr>
        <w:t>, p</w:t>
      </w:r>
      <w:r w:rsidR="00050603" w:rsidRPr="000328D0">
        <w:rPr>
          <w:lang w:val="sq-AL"/>
        </w:rPr>
        <w:t>ajisje për trajtim pas vjeljes (klasifikim, paketim, etiketim) dhe për ruajtje të prodhimit</w:t>
      </w:r>
      <w:r w:rsidRPr="000328D0">
        <w:rPr>
          <w:lang w:val="sq-AL"/>
        </w:rPr>
        <w:t>, i</w:t>
      </w:r>
      <w:r w:rsidR="00050603" w:rsidRPr="000328D0">
        <w:rPr>
          <w:lang w:val="sq-AL"/>
        </w:rPr>
        <w:t>nvestime në modernizimin e pajisjeve për mjelje dhe ftohje dhe ruajtje të qumështit dhe laktofrizat</w:t>
      </w:r>
      <w:r w:rsidRPr="000328D0">
        <w:rPr>
          <w:lang w:val="sq-AL"/>
        </w:rPr>
        <w:t>, i</w:t>
      </w:r>
      <w:r w:rsidR="00050603" w:rsidRPr="000328D0">
        <w:rPr>
          <w:lang w:val="sq-AL"/>
        </w:rPr>
        <w:t>nvestimet në kafaze</w:t>
      </w:r>
      <w:r w:rsidR="00B772B8">
        <w:rPr>
          <w:lang w:val="sq-AL"/>
        </w:rPr>
        <w:t xml:space="preserve"> (sipas</w:t>
      </w:r>
      <w:r w:rsidR="00050603" w:rsidRPr="000328D0">
        <w:rPr>
          <w:lang w:val="sq-AL"/>
        </w:rPr>
        <w:t xml:space="preserve"> standardeve të BE-së</w:t>
      </w:r>
      <w:r w:rsidR="00B772B8">
        <w:rPr>
          <w:lang w:val="sq-AL"/>
        </w:rPr>
        <w:t>),</w:t>
      </w:r>
      <w:r w:rsidRPr="000328D0">
        <w:rPr>
          <w:lang w:val="sq-AL"/>
        </w:rPr>
        <w:t xml:space="preserve"> p</w:t>
      </w:r>
      <w:r w:rsidR="00050603" w:rsidRPr="000328D0">
        <w:rPr>
          <w:lang w:val="sq-AL"/>
        </w:rPr>
        <w:t>ajisje për ruajtje të vezëve dhe ftohje.</w:t>
      </w:r>
    </w:p>
    <w:p w14:paraId="696F9493" w14:textId="77777777" w:rsidR="00B7340B" w:rsidRPr="000328D0" w:rsidRDefault="00B7340B" w:rsidP="00B7340B">
      <w:pPr>
        <w:pStyle w:val="Default"/>
        <w:spacing w:line="360" w:lineRule="auto"/>
        <w:jc w:val="both"/>
        <w:rPr>
          <w:lang w:val="sq-AL"/>
        </w:rPr>
      </w:pPr>
    </w:p>
    <w:p w14:paraId="44578286" w14:textId="55375894" w:rsidR="00050603" w:rsidRPr="000328D0" w:rsidRDefault="00F33E3D" w:rsidP="00A762FB">
      <w:pPr>
        <w:pStyle w:val="Default"/>
        <w:spacing w:line="360" w:lineRule="auto"/>
        <w:rPr>
          <w:b/>
          <w:bCs/>
          <w:lang w:val="sq-AL"/>
        </w:rPr>
      </w:pPr>
      <w:r w:rsidRPr="000328D0">
        <w:rPr>
          <w:b/>
          <w:bCs/>
          <w:lang w:val="sq-AL"/>
        </w:rPr>
        <w:lastRenderedPageBreak/>
        <w:t>Investimet e</w:t>
      </w:r>
      <w:r w:rsidR="00050603" w:rsidRPr="000328D0">
        <w:rPr>
          <w:b/>
          <w:bCs/>
          <w:lang w:val="sq-AL"/>
        </w:rPr>
        <w:t xml:space="preserve"> papranueshme për financim</w:t>
      </w:r>
    </w:p>
    <w:p w14:paraId="6E6C6091" w14:textId="4CC99EED" w:rsidR="00A762FB" w:rsidRPr="00A762FB" w:rsidRDefault="00A762FB" w:rsidP="00A762FB">
      <w:pPr>
        <w:autoSpaceDE w:val="0"/>
        <w:autoSpaceDN w:val="0"/>
        <w:adjustRightInd w:val="0"/>
        <w:spacing w:after="0" w:line="360" w:lineRule="auto"/>
        <w:rPr>
          <w:rFonts w:ascii="Calibri" w:hAnsi="Calibri" w:cs="Calibri"/>
          <w:color w:val="000000"/>
          <w:lang w:val="sq-AL"/>
        </w:rPr>
      </w:pPr>
    </w:p>
    <w:p w14:paraId="4EC19F26" w14:textId="3407B6F3" w:rsidR="00A762FB" w:rsidRPr="000328D0" w:rsidRDefault="00A762FB" w:rsidP="00100FC9">
      <w:pPr>
        <w:pStyle w:val="ListParagraph"/>
        <w:numPr>
          <w:ilvl w:val="0"/>
          <w:numId w:val="24"/>
        </w:numPr>
        <w:autoSpaceDE w:val="0"/>
        <w:autoSpaceDN w:val="0"/>
        <w:adjustRightInd w:val="0"/>
        <w:spacing w:after="30" w:line="360" w:lineRule="auto"/>
        <w:jc w:val="both"/>
        <w:rPr>
          <w:rFonts w:ascii="Times New Roman" w:hAnsi="Times New Roman" w:cs="Times New Roman"/>
          <w:color w:val="000000"/>
          <w:sz w:val="24"/>
          <w:szCs w:val="24"/>
          <w:lang w:val="sq-AL"/>
        </w:rPr>
      </w:pPr>
      <w:r w:rsidRPr="000328D0">
        <w:rPr>
          <w:rFonts w:ascii="Times New Roman" w:hAnsi="Times New Roman" w:cs="Times New Roman"/>
          <w:color w:val="000000"/>
          <w:sz w:val="24"/>
          <w:szCs w:val="24"/>
          <w:lang w:val="sq-AL"/>
        </w:rPr>
        <w:t>Blerja e traktorëve</w:t>
      </w:r>
      <w:r w:rsidR="00100FC9" w:rsidRPr="000328D0">
        <w:rPr>
          <w:rFonts w:ascii="Times New Roman" w:hAnsi="Times New Roman" w:cs="Times New Roman"/>
          <w:color w:val="000000"/>
          <w:sz w:val="24"/>
          <w:szCs w:val="24"/>
          <w:lang w:val="sq-AL"/>
        </w:rPr>
        <w:t xml:space="preserve">, veturave </w:t>
      </w:r>
      <w:r w:rsidRPr="000328D0">
        <w:rPr>
          <w:rFonts w:ascii="Times New Roman" w:hAnsi="Times New Roman" w:cs="Times New Roman"/>
          <w:color w:val="000000"/>
          <w:sz w:val="24"/>
          <w:szCs w:val="24"/>
          <w:lang w:val="sq-AL"/>
        </w:rPr>
        <w:t>dhe pajisje të tjera mbështetëse</w:t>
      </w:r>
      <w:r w:rsidR="00100FC9" w:rsidRPr="000328D0">
        <w:rPr>
          <w:rFonts w:ascii="Times New Roman" w:hAnsi="Times New Roman" w:cs="Times New Roman"/>
          <w:color w:val="000000"/>
          <w:sz w:val="24"/>
          <w:szCs w:val="24"/>
          <w:lang w:val="sq-AL"/>
        </w:rPr>
        <w:t>;</w:t>
      </w:r>
    </w:p>
    <w:p w14:paraId="044EA77E" w14:textId="760F3F2D" w:rsidR="00ED4E2A" w:rsidRDefault="00A762FB" w:rsidP="00100FC9">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sq-AL"/>
        </w:rPr>
      </w:pPr>
      <w:r w:rsidRPr="000328D0">
        <w:rPr>
          <w:rFonts w:ascii="Times New Roman" w:hAnsi="Times New Roman" w:cs="Times New Roman"/>
          <w:color w:val="000000"/>
          <w:sz w:val="24"/>
          <w:szCs w:val="24"/>
          <w:lang w:val="sq-AL"/>
        </w:rPr>
        <w:t>Materialet harxhuese, si farëra dhe plehra</w:t>
      </w:r>
      <w:r w:rsidR="00100FC9" w:rsidRPr="000328D0">
        <w:rPr>
          <w:rFonts w:ascii="Times New Roman" w:hAnsi="Times New Roman" w:cs="Times New Roman"/>
          <w:color w:val="000000"/>
          <w:sz w:val="24"/>
          <w:szCs w:val="24"/>
          <w:lang w:val="sq-AL"/>
        </w:rPr>
        <w:t xml:space="preserve">, </w:t>
      </w:r>
      <w:r w:rsidR="00100FC9" w:rsidRPr="000328D0">
        <w:rPr>
          <w:rFonts w:ascii="Times New Roman" w:hAnsi="Times New Roman" w:cs="Times New Roman"/>
          <w:sz w:val="24"/>
          <w:szCs w:val="24"/>
          <w:lang w:val="sq-AL"/>
        </w:rPr>
        <w:t>kavanoza, shishe, arka plastike apo druri, ushqim te kafshëve</w:t>
      </w:r>
      <w:r w:rsidR="00ED4E2A">
        <w:rPr>
          <w:rFonts w:ascii="Times New Roman" w:hAnsi="Times New Roman" w:cs="Times New Roman"/>
          <w:sz w:val="24"/>
          <w:szCs w:val="24"/>
          <w:lang w:val="sq-AL"/>
        </w:rPr>
        <w:t>;</w:t>
      </w:r>
    </w:p>
    <w:p w14:paraId="00596BAF" w14:textId="587C2FC4" w:rsidR="00100FC9" w:rsidRPr="000328D0" w:rsidRDefault="00ED4E2A" w:rsidP="00100FC9">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M</w:t>
      </w:r>
      <w:r w:rsidR="00100FC9" w:rsidRPr="000328D0">
        <w:rPr>
          <w:rFonts w:ascii="Times New Roman" w:hAnsi="Times New Roman" w:cs="Times New Roman"/>
          <w:sz w:val="24"/>
          <w:szCs w:val="24"/>
          <w:lang w:val="sq-AL"/>
        </w:rPr>
        <w:t>irëmbajtje dhe kostot e tjera rrjedhëse;</w:t>
      </w:r>
    </w:p>
    <w:p w14:paraId="1BBBD84E" w14:textId="5F3BD11C" w:rsidR="00A762FB" w:rsidRPr="00FF0E6D" w:rsidRDefault="00A762FB" w:rsidP="00100FC9">
      <w:pPr>
        <w:pStyle w:val="ListParagraph"/>
        <w:numPr>
          <w:ilvl w:val="0"/>
          <w:numId w:val="24"/>
        </w:numPr>
        <w:autoSpaceDE w:val="0"/>
        <w:autoSpaceDN w:val="0"/>
        <w:adjustRightInd w:val="0"/>
        <w:spacing w:after="30" w:line="360" w:lineRule="auto"/>
        <w:jc w:val="both"/>
        <w:rPr>
          <w:rFonts w:ascii="Times New Roman" w:hAnsi="Times New Roman" w:cs="Times New Roman"/>
          <w:sz w:val="24"/>
          <w:szCs w:val="24"/>
          <w:lang w:val="sq-AL"/>
        </w:rPr>
      </w:pPr>
      <w:r w:rsidRPr="00FF0E6D">
        <w:rPr>
          <w:rFonts w:ascii="Times New Roman" w:hAnsi="Times New Roman" w:cs="Times New Roman"/>
          <w:sz w:val="24"/>
          <w:szCs w:val="24"/>
          <w:lang w:val="sq-AL"/>
        </w:rPr>
        <w:t>Kërkesat për lopë qumështore apo bagëti të tjera</w:t>
      </w:r>
      <w:r w:rsidR="00100FC9" w:rsidRPr="00FF0E6D">
        <w:rPr>
          <w:rFonts w:ascii="Times New Roman" w:hAnsi="Times New Roman" w:cs="Times New Roman"/>
          <w:sz w:val="24"/>
          <w:szCs w:val="24"/>
          <w:lang w:val="sq-AL"/>
        </w:rPr>
        <w:t>;</w:t>
      </w:r>
    </w:p>
    <w:p w14:paraId="1065E5B5" w14:textId="7212C98B" w:rsidR="00A762FB" w:rsidRPr="000328D0" w:rsidRDefault="00A762FB" w:rsidP="00100FC9">
      <w:pPr>
        <w:pStyle w:val="ListParagraph"/>
        <w:numPr>
          <w:ilvl w:val="0"/>
          <w:numId w:val="24"/>
        </w:numPr>
        <w:autoSpaceDE w:val="0"/>
        <w:autoSpaceDN w:val="0"/>
        <w:adjustRightInd w:val="0"/>
        <w:spacing w:after="30" w:line="360" w:lineRule="auto"/>
        <w:jc w:val="both"/>
        <w:rPr>
          <w:rFonts w:ascii="Times New Roman" w:hAnsi="Times New Roman" w:cs="Times New Roman"/>
          <w:color w:val="000000"/>
          <w:sz w:val="24"/>
          <w:szCs w:val="24"/>
          <w:lang w:val="sq-AL"/>
        </w:rPr>
      </w:pPr>
      <w:r w:rsidRPr="000328D0">
        <w:rPr>
          <w:rFonts w:ascii="Times New Roman" w:hAnsi="Times New Roman" w:cs="Times New Roman"/>
          <w:color w:val="000000"/>
          <w:sz w:val="24"/>
          <w:szCs w:val="24"/>
          <w:lang w:val="sq-AL"/>
        </w:rPr>
        <w:t>Shpenzimet e shkaktuara para se të jepet granti ose pas përfundimit të kontratës</w:t>
      </w:r>
      <w:r w:rsidR="00100FC9" w:rsidRPr="000328D0">
        <w:rPr>
          <w:rFonts w:ascii="Times New Roman" w:hAnsi="Times New Roman" w:cs="Times New Roman"/>
          <w:color w:val="000000"/>
          <w:sz w:val="24"/>
          <w:szCs w:val="24"/>
          <w:lang w:val="sq-AL"/>
        </w:rPr>
        <w:t>;</w:t>
      </w:r>
    </w:p>
    <w:p w14:paraId="3029FB2A" w14:textId="0E6D47EC" w:rsidR="00A762FB" w:rsidRPr="000328D0" w:rsidRDefault="00A762FB" w:rsidP="00100FC9">
      <w:pPr>
        <w:pStyle w:val="ListParagraph"/>
        <w:numPr>
          <w:ilvl w:val="0"/>
          <w:numId w:val="24"/>
        </w:numPr>
        <w:autoSpaceDE w:val="0"/>
        <w:autoSpaceDN w:val="0"/>
        <w:adjustRightInd w:val="0"/>
        <w:spacing w:after="30" w:line="360" w:lineRule="auto"/>
        <w:jc w:val="both"/>
        <w:rPr>
          <w:rFonts w:ascii="Times New Roman" w:hAnsi="Times New Roman" w:cs="Times New Roman"/>
          <w:color w:val="000000"/>
          <w:sz w:val="24"/>
          <w:szCs w:val="24"/>
          <w:lang w:val="sq-AL"/>
        </w:rPr>
      </w:pPr>
      <w:r w:rsidRPr="000328D0">
        <w:rPr>
          <w:rFonts w:ascii="Times New Roman" w:hAnsi="Times New Roman" w:cs="Times New Roman"/>
          <w:color w:val="000000"/>
          <w:sz w:val="24"/>
          <w:szCs w:val="24"/>
          <w:lang w:val="sq-AL"/>
        </w:rPr>
        <w:t>Shpenzimet për stafin dhe personelin tjetër</w:t>
      </w:r>
      <w:r w:rsidR="00100FC9" w:rsidRPr="000328D0">
        <w:rPr>
          <w:rFonts w:ascii="Times New Roman" w:hAnsi="Times New Roman" w:cs="Times New Roman"/>
          <w:color w:val="000000"/>
          <w:sz w:val="24"/>
          <w:szCs w:val="24"/>
          <w:lang w:val="sq-AL"/>
        </w:rPr>
        <w:t>;</w:t>
      </w:r>
    </w:p>
    <w:p w14:paraId="19E8490E" w14:textId="2A77F478" w:rsidR="00050603" w:rsidRPr="000328D0" w:rsidRDefault="00050603" w:rsidP="00100FC9">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Kosto e përgjithshme administrative/ indirekte</w:t>
      </w:r>
      <w:r w:rsidR="00100FC9" w:rsidRPr="000328D0">
        <w:rPr>
          <w:rFonts w:ascii="Times New Roman" w:hAnsi="Times New Roman" w:cs="Times New Roman"/>
          <w:sz w:val="24"/>
          <w:szCs w:val="24"/>
          <w:lang w:val="sq-AL"/>
        </w:rPr>
        <w:t>.</w:t>
      </w:r>
    </w:p>
    <w:p w14:paraId="400016BE" w14:textId="77777777" w:rsidR="00050603" w:rsidRPr="000328D0" w:rsidRDefault="00050603" w:rsidP="00A762FB">
      <w:pPr>
        <w:pStyle w:val="ListParagraph"/>
        <w:spacing w:after="0" w:line="360" w:lineRule="auto"/>
        <w:ind w:left="360"/>
        <w:jc w:val="both"/>
        <w:rPr>
          <w:rFonts w:ascii="Times New Roman" w:hAnsi="Times New Roman" w:cs="Times New Roman"/>
          <w:sz w:val="24"/>
          <w:szCs w:val="24"/>
          <w:lang w:val="sq-AL"/>
        </w:rPr>
      </w:pPr>
    </w:p>
    <w:p w14:paraId="16B0A7A8" w14:textId="77777777" w:rsidR="00100FC9" w:rsidRPr="000328D0" w:rsidRDefault="00100FC9" w:rsidP="00A762FB">
      <w:pPr>
        <w:pStyle w:val="Heading1"/>
        <w:spacing w:line="360" w:lineRule="auto"/>
        <w:rPr>
          <w:b w:val="0"/>
          <w:u w:val="none"/>
          <w:lang w:val="sq-AL"/>
        </w:rPr>
      </w:pPr>
    </w:p>
    <w:p w14:paraId="7CEEB374" w14:textId="107FE735" w:rsidR="00100FC9" w:rsidRPr="000328D0" w:rsidRDefault="00050603" w:rsidP="00100FC9">
      <w:pPr>
        <w:pStyle w:val="Heading1"/>
        <w:spacing w:line="360" w:lineRule="auto"/>
        <w:rPr>
          <w:b w:val="0"/>
          <w:u w:val="none"/>
          <w:lang w:val="sq-AL"/>
        </w:rPr>
      </w:pPr>
      <w:bookmarkStart w:id="5" w:name="_Toc124925922"/>
      <w:r w:rsidRPr="000328D0">
        <w:rPr>
          <w:b w:val="0"/>
          <w:u w:val="none"/>
          <w:lang w:val="sq-AL"/>
        </w:rPr>
        <w:t xml:space="preserve">DOKUMENTET </w:t>
      </w:r>
      <w:r w:rsidR="00273350" w:rsidRPr="000328D0">
        <w:rPr>
          <w:b w:val="0"/>
          <w:u w:val="none"/>
          <w:lang w:val="sq-AL"/>
        </w:rPr>
        <w:t xml:space="preserve">E NEVOJSHME </w:t>
      </w:r>
      <w:r w:rsidR="00B772B8">
        <w:rPr>
          <w:b w:val="0"/>
          <w:u w:val="none"/>
          <w:lang w:val="sq-AL"/>
        </w:rPr>
        <w:t>PË</w:t>
      </w:r>
      <w:r w:rsidR="00273350" w:rsidRPr="000328D0">
        <w:rPr>
          <w:b w:val="0"/>
          <w:u w:val="none"/>
          <w:lang w:val="sq-AL"/>
        </w:rPr>
        <w:t>R APLIKIM</w:t>
      </w:r>
      <w:bookmarkEnd w:id="5"/>
    </w:p>
    <w:p w14:paraId="384BDEA0" w14:textId="77777777" w:rsidR="00050603" w:rsidRPr="000328D0" w:rsidRDefault="00050603" w:rsidP="00100FC9">
      <w:pPr>
        <w:spacing w:after="0" w:line="360" w:lineRule="auto"/>
        <w:jc w:val="both"/>
        <w:rPr>
          <w:rFonts w:ascii="Times New Roman" w:hAnsi="Times New Roman" w:cs="Times New Roman"/>
          <w:sz w:val="24"/>
          <w:szCs w:val="24"/>
          <w:u w:val="single"/>
          <w:lang w:val="sq-AL"/>
        </w:rPr>
      </w:pPr>
    </w:p>
    <w:p w14:paraId="51A879F7" w14:textId="77777777" w:rsidR="00050603" w:rsidRPr="000328D0" w:rsidRDefault="00050603" w:rsidP="00A762FB">
      <w:pPr>
        <w:pStyle w:val="Default"/>
        <w:spacing w:line="360" w:lineRule="auto"/>
        <w:rPr>
          <w:b/>
          <w:bCs/>
          <w:u w:val="single"/>
          <w:lang w:val="sq-AL"/>
        </w:rPr>
      </w:pPr>
      <w:r w:rsidRPr="000328D0">
        <w:rPr>
          <w:b/>
          <w:bCs/>
          <w:u w:val="single"/>
          <w:lang w:val="sq-AL"/>
        </w:rPr>
        <w:t xml:space="preserve">Dokumentet që duhet të dorëzohen nga aplikuesit start up </w:t>
      </w:r>
    </w:p>
    <w:p w14:paraId="475BCA67" w14:textId="77777777" w:rsidR="00050603" w:rsidRPr="000328D0" w:rsidRDefault="00050603" w:rsidP="00A762FB">
      <w:pPr>
        <w:pStyle w:val="Default"/>
        <w:spacing w:line="360" w:lineRule="auto"/>
        <w:rPr>
          <w:u w:val="single"/>
          <w:lang w:val="sq-AL"/>
        </w:rPr>
      </w:pPr>
    </w:p>
    <w:p w14:paraId="2770AACF" w14:textId="736018DD" w:rsidR="00050603" w:rsidRPr="000328D0" w:rsidRDefault="0019204F" w:rsidP="00A762FB">
      <w:pPr>
        <w:pStyle w:val="Default"/>
        <w:numPr>
          <w:ilvl w:val="0"/>
          <w:numId w:val="5"/>
        </w:numPr>
        <w:spacing w:line="360" w:lineRule="auto"/>
        <w:rPr>
          <w:lang w:val="sq-AL"/>
        </w:rPr>
      </w:pPr>
      <w:r w:rsidRPr="000328D0">
        <w:rPr>
          <w:lang w:val="sq-AL"/>
        </w:rPr>
        <w:t>Formulari</w:t>
      </w:r>
      <w:r w:rsidR="00050603" w:rsidRPr="000328D0">
        <w:rPr>
          <w:lang w:val="sq-AL"/>
        </w:rPr>
        <w:t xml:space="preserve"> i aplikimit (përfshirë buxhetin); </w:t>
      </w:r>
    </w:p>
    <w:p w14:paraId="2855956D" w14:textId="77777777" w:rsidR="00050603" w:rsidRPr="000328D0" w:rsidRDefault="00050603" w:rsidP="00A762FB">
      <w:pPr>
        <w:pStyle w:val="ListParagraph"/>
        <w:numPr>
          <w:ilvl w:val="0"/>
          <w:numId w:val="5"/>
        </w:numPr>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Kopja e letërnjoftimit;</w:t>
      </w:r>
    </w:p>
    <w:p w14:paraId="76524259" w14:textId="77777777" w:rsidR="00050603" w:rsidRPr="000328D0" w:rsidRDefault="00050603" w:rsidP="00A762FB">
      <w:pPr>
        <w:pStyle w:val="ListParagraph"/>
        <w:numPr>
          <w:ilvl w:val="0"/>
          <w:numId w:val="5"/>
        </w:numPr>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Certifikata e vendbanimit;</w:t>
      </w:r>
    </w:p>
    <w:p w14:paraId="4CC842AC" w14:textId="4F5CB184" w:rsidR="00050603" w:rsidRPr="000328D0" w:rsidRDefault="00050603" w:rsidP="00A762FB">
      <w:pPr>
        <w:pStyle w:val="Default"/>
        <w:numPr>
          <w:ilvl w:val="0"/>
          <w:numId w:val="5"/>
        </w:numPr>
        <w:spacing w:line="360" w:lineRule="auto"/>
        <w:rPr>
          <w:lang w:val="sq-AL"/>
        </w:rPr>
      </w:pPr>
      <w:r w:rsidRPr="000328D0">
        <w:rPr>
          <w:lang w:val="sq-AL"/>
        </w:rPr>
        <w:t xml:space="preserve">Certifikata e pronësisë (Fleta poseduese) në emër të aplikuesit apo </w:t>
      </w:r>
      <w:r w:rsidR="00A545CA">
        <w:rPr>
          <w:lang w:val="sq-AL"/>
        </w:rPr>
        <w:t>kontrata</w:t>
      </w:r>
      <w:r w:rsidR="00A545CA">
        <w:rPr>
          <w:rStyle w:val="FootnoteReference"/>
          <w:lang w:val="sq-AL"/>
        </w:rPr>
        <w:footnoteReference w:id="2"/>
      </w:r>
      <w:r w:rsidRPr="000328D0">
        <w:rPr>
          <w:lang w:val="sq-AL"/>
        </w:rPr>
        <w:t xml:space="preserve"> </w:t>
      </w:r>
      <w:r w:rsidR="00A545CA">
        <w:rPr>
          <w:lang w:val="sq-AL"/>
        </w:rPr>
        <w:t xml:space="preserve">e noterizuar </w:t>
      </w:r>
      <w:r w:rsidRPr="000328D0">
        <w:rPr>
          <w:lang w:val="sq-AL"/>
        </w:rPr>
        <w:t xml:space="preserve">për shfrytëzim të tokës/objektit; </w:t>
      </w:r>
    </w:p>
    <w:p w14:paraId="39B2A184" w14:textId="77777777" w:rsidR="00050603" w:rsidRPr="000328D0" w:rsidRDefault="00050603" w:rsidP="00A762FB">
      <w:pPr>
        <w:pStyle w:val="Default"/>
        <w:numPr>
          <w:ilvl w:val="0"/>
          <w:numId w:val="5"/>
        </w:numPr>
        <w:spacing w:line="360" w:lineRule="auto"/>
        <w:rPr>
          <w:lang w:val="sq-AL"/>
        </w:rPr>
      </w:pPr>
      <w:r w:rsidRPr="000328D0">
        <w:rPr>
          <w:lang w:val="sq-AL"/>
        </w:rPr>
        <w:t xml:space="preserve">Vërtetim nga gjykata që personi përgjegjës nuk është nën hetime (ose dosja penale nga policia); </w:t>
      </w:r>
    </w:p>
    <w:p w14:paraId="4F6C74E2" w14:textId="3DAEF757" w:rsidR="00050603" w:rsidRDefault="00050603" w:rsidP="00A762FB">
      <w:pPr>
        <w:pStyle w:val="Default"/>
        <w:numPr>
          <w:ilvl w:val="0"/>
          <w:numId w:val="5"/>
        </w:numPr>
        <w:spacing w:line="360" w:lineRule="auto"/>
        <w:rPr>
          <w:lang w:val="sq-AL"/>
        </w:rPr>
      </w:pPr>
      <w:r w:rsidRPr="000328D0">
        <w:rPr>
          <w:lang w:val="sq-AL"/>
        </w:rPr>
        <w:t>Vërtetim nga komuna për taksa komunale.</w:t>
      </w:r>
    </w:p>
    <w:p w14:paraId="7C53A82F" w14:textId="41F7903E" w:rsidR="00237993" w:rsidRDefault="00237993" w:rsidP="00237993">
      <w:pPr>
        <w:pStyle w:val="Default"/>
        <w:spacing w:line="360" w:lineRule="auto"/>
        <w:ind w:left="720"/>
        <w:rPr>
          <w:lang w:val="sq-AL"/>
        </w:rPr>
      </w:pPr>
    </w:p>
    <w:p w14:paraId="51656DC5" w14:textId="77777777" w:rsidR="00ED4E2A" w:rsidRPr="00237993" w:rsidRDefault="00ED4E2A" w:rsidP="00237993">
      <w:pPr>
        <w:pStyle w:val="Default"/>
        <w:spacing w:line="360" w:lineRule="auto"/>
        <w:ind w:left="720"/>
        <w:rPr>
          <w:lang w:val="sq-AL"/>
        </w:rPr>
      </w:pPr>
    </w:p>
    <w:p w14:paraId="0ECCDEDE" w14:textId="77777777" w:rsidR="00050603" w:rsidRPr="000328D0" w:rsidRDefault="00050603" w:rsidP="00A762FB">
      <w:pPr>
        <w:pStyle w:val="Default"/>
        <w:spacing w:line="360" w:lineRule="auto"/>
        <w:rPr>
          <w:b/>
          <w:bCs/>
          <w:u w:val="single"/>
          <w:lang w:val="sq-AL"/>
        </w:rPr>
      </w:pPr>
      <w:r w:rsidRPr="000328D0">
        <w:rPr>
          <w:b/>
          <w:bCs/>
          <w:u w:val="single"/>
          <w:lang w:val="sq-AL"/>
        </w:rPr>
        <w:lastRenderedPageBreak/>
        <w:t xml:space="preserve">Dokumentet që duhet të dorëzohen nga bizneset e regjistruara </w:t>
      </w:r>
    </w:p>
    <w:p w14:paraId="648E992D" w14:textId="77777777" w:rsidR="00050603" w:rsidRPr="000328D0" w:rsidRDefault="00050603" w:rsidP="00A762FB">
      <w:pPr>
        <w:pStyle w:val="Default"/>
        <w:spacing w:line="360" w:lineRule="auto"/>
        <w:rPr>
          <w:u w:val="single"/>
          <w:lang w:val="sq-AL"/>
        </w:rPr>
      </w:pPr>
    </w:p>
    <w:p w14:paraId="4D974BD5" w14:textId="2B3946C8" w:rsidR="00050603" w:rsidRPr="000328D0" w:rsidRDefault="0019204F" w:rsidP="00A762FB">
      <w:pPr>
        <w:pStyle w:val="Default"/>
        <w:numPr>
          <w:ilvl w:val="0"/>
          <w:numId w:val="15"/>
        </w:numPr>
        <w:spacing w:line="360" w:lineRule="auto"/>
        <w:rPr>
          <w:lang w:val="sq-AL"/>
        </w:rPr>
      </w:pPr>
      <w:r w:rsidRPr="000328D0">
        <w:rPr>
          <w:lang w:val="sq-AL"/>
        </w:rPr>
        <w:t>Formuari</w:t>
      </w:r>
      <w:r w:rsidR="00050603" w:rsidRPr="000328D0">
        <w:rPr>
          <w:lang w:val="sq-AL"/>
        </w:rPr>
        <w:t xml:space="preserve"> i aplikimit (përfshirë buxhetin); </w:t>
      </w:r>
    </w:p>
    <w:p w14:paraId="40450737" w14:textId="77777777" w:rsidR="00050603" w:rsidRPr="000328D0" w:rsidRDefault="00050603" w:rsidP="00A762FB">
      <w:pPr>
        <w:pStyle w:val="ListParagraph"/>
        <w:numPr>
          <w:ilvl w:val="0"/>
          <w:numId w:val="15"/>
        </w:numPr>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Kopja e letërnjoftimit;</w:t>
      </w:r>
    </w:p>
    <w:p w14:paraId="3332A4D8" w14:textId="77777777" w:rsidR="00050603" w:rsidRPr="000328D0" w:rsidRDefault="00050603" w:rsidP="00A762FB">
      <w:pPr>
        <w:pStyle w:val="ListParagraph"/>
        <w:numPr>
          <w:ilvl w:val="0"/>
          <w:numId w:val="15"/>
        </w:numPr>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Certifikata e biznesit;</w:t>
      </w:r>
    </w:p>
    <w:p w14:paraId="5F6A008C" w14:textId="3EE1695D" w:rsidR="00A545CA" w:rsidRPr="00A545CA" w:rsidRDefault="00A545CA" w:rsidP="00A545CA">
      <w:pPr>
        <w:pStyle w:val="Default"/>
        <w:numPr>
          <w:ilvl w:val="0"/>
          <w:numId w:val="15"/>
        </w:numPr>
        <w:spacing w:line="360" w:lineRule="auto"/>
        <w:rPr>
          <w:lang w:val="sq-AL"/>
        </w:rPr>
      </w:pPr>
      <w:r w:rsidRPr="000328D0">
        <w:rPr>
          <w:lang w:val="sq-AL"/>
        </w:rPr>
        <w:t xml:space="preserve">Certifikata e pronësisë (Fleta poseduese) në emër të aplikuesit apo </w:t>
      </w:r>
      <w:r>
        <w:rPr>
          <w:lang w:val="sq-AL"/>
        </w:rPr>
        <w:t>kontrata</w:t>
      </w:r>
      <w:r>
        <w:rPr>
          <w:rStyle w:val="FootnoteReference"/>
          <w:lang w:val="sq-AL"/>
        </w:rPr>
        <w:footnoteReference w:id="3"/>
      </w:r>
      <w:r w:rsidRPr="000328D0">
        <w:rPr>
          <w:lang w:val="sq-AL"/>
        </w:rPr>
        <w:t xml:space="preserve"> </w:t>
      </w:r>
      <w:r>
        <w:rPr>
          <w:lang w:val="sq-AL"/>
        </w:rPr>
        <w:t xml:space="preserve">e noterizuar </w:t>
      </w:r>
      <w:r w:rsidRPr="000328D0">
        <w:rPr>
          <w:lang w:val="sq-AL"/>
        </w:rPr>
        <w:t xml:space="preserve">për shfrytëzim të tokës/objektit; </w:t>
      </w:r>
    </w:p>
    <w:p w14:paraId="20E698CF" w14:textId="4544138B" w:rsidR="00050603" w:rsidRPr="000328D0" w:rsidRDefault="00050603" w:rsidP="00A762FB">
      <w:pPr>
        <w:pStyle w:val="Default"/>
        <w:numPr>
          <w:ilvl w:val="0"/>
          <w:numId w:val="15"/>
        </w:numPr>
        <w:spacing w:line="360" w:lineRule="auto"/>
        <w:rPr>
          <w:lang w:val="sq-AL"/>
        </w:rPr>
      </w:pPr>
      <w:r w:rsidRPr="000328D0">
        <w:rPr>
          <w:lang w:val="sq-AL"/>
        </w:rPr>
        <w:t xml:space="preserve">Vërtetim nga gjykata që </w:t>
      </w:r>
      <w:r w:rsidR="0019204F" w:rsidRPr="000328D0">
        <w:rPr>
          <w:lang w:val="sq-AL"/>
        </w:rPr>
        <w:t>përfaqësuesi</w:t>
      </w:r>
      <w:r w:rsidRPr="000328D0">
        <w:rPr>
          <w:lang w:val="sq-AL"/>
        </w:rPr>
        <w:t xml:space="preserve"> ligjor nuk është nën hetime (ose dosja penale nga policia); </w:t>
      </w:r>
    </w:p>
    <w:p w14:paraId="4A307FB1" w14:textId="0B516545" w:rsidR="002B4F10" w:rsidRDefault="00050603" w:rsidP="00A762FB">
      <w:pPr>
        <w:pStyle w:val="Default"/>
        <w:numPr>
          <w:ilvl w:val="0"/>
          <w:numId w:val="15"/>
        </w:numPr>
        <w:spacing w:line="360" w:lineRule="auto"/>
        <w:rPr>
          <w:color w:val="auto"/>
          <w:lang w:val="sq-AL"/>
        </w:rPr>
      </w:pPr>
      <w:r w:rsidRPr="000328D0">
        <w:rPr>
          <w:color w:val="auto"/>
          <w:lang w:val="sq-AL"/>
        </w:rPr>
        <w:t>V</w:t>
      </w:r>
      <w:r w:rsidRPr="000328D0">
        <w:rPr>
          <w:lang w:val="sq-AL"/>
        </w:rPr>
        <w:t>ërtetim</w:t>
      </w:r>
      <w:r w:rsidRPr="000328D0">
        <w:rPr>
          <w:color w:val="auto"/>
          <w:lang w:val="sq-AL"/>
        </w:rPr>
        <w:t xml:space="preserve"> nga Administrata Tatimor e </w:t>
      </w:r>
      <w:r w:rsidR="0019204F" w:rsidRPr="000328D0">
        <w:rPr>
          <w:color w:val="auto"/>
          <w:lang w:val="sq-AL"/>
        </w:rPr>
        <w:t>Kosovës</w:t>
      </w:r>
      <w:r w:rsidRPr="000328D0">
        <w:rPr>
          <w:color w:val="auto"/>
          <w:lang w:val="sq-AL"/>
        </w:rPr>
        <w:t xml:space="preserve"> (p</w:t>
      </w:r>
      <w:r w:rsidRPr="000328D0">
        <w:rPr>
          <w:lang w:val="sq-AL"/>
        </w:rPr>
        <w:t>ë</w:t>
      </w:r>
      <w:r w:rsidRPr="000328D0">
        <w:rPr>
          <w:color w:val="auto"/>
          <w:lang w:val="sq-AL"/>
        </w:rPr>
        <w:t xml:space="preserve">r </w:t>
      </w:r>
      <w:r w:rsidR="0019204F" w:rsidRPr="000328D0">
        <w:rPr>
          <w:color w:val="auto"/>
          <w:lang w:val="sq-AL"/>
        </w:rPr>
        <w:t>shlyerjen</w:t>
      </w:r>
      <w:r w:rsidRPr="000328D0">
        <w:rPr>
          <w:color w:val="auto"/>
          <w:lang w:val="sq-AL"/>
        </w:rPr>
        <w:t xml:space="preserve"> e obligimeve  financiare)</w:t>
      </w:r>
      <w:r w:rsidR="00B772B8">
        <w:rPr>
          <w:color w:val="auto"/>
          <w:lang w:val="sq-AL"/>
        </w:rPr>
        <w:t>;</w:t>
      </w:r>
    </w:p>
    <w:p w14:paraId="4AF3722E" w14:textId="77777777" w:rsidR="00B772B8" w:rsidRDefault="00B772B8" w:rsidP="00B772B8">
      <w:pPr>
        <w:pStyle w:val="Default"/>
        <w:spacing w:line="360" w:lineRule="auto"/>
        <w:ind w:left="360"/>
        <w:rPr>
          <w:color w:val="auto"/>
          <w:lang w:val="sq-AL"/>
        </w:rPr>
      </w:pPr>
    </w:p>
    <w:p w14:paraId="258F6D77" w14:textId="77777777" w:rsidR="00C10CCE" w:rsidRDefault="00C10CCE" w:rsidP="00C10CCE">
      <w:pPr>
        <w:pStyle w:val="Default"/>
        <w:spacing w:line="360" w:lineRule="auto"/>
        <w:ind w:left="360"/>
        <w:rPr>
          <w:color w:val="auto"/>
          <w:lang w:val="sq-AL"/>
        </w:rPr>
      </w:pPr>
    </w:p>
    <w:p w14:paraId="0A672861" w14:textId="77777777" w:rsidR="00C10CCE" w:rsidRPr="00C10CCE" w:rsidRDefault="00C10CCE" w:rsidP="00C10CCE">
      <w:pPr>
        <w:pStyle w:val="Default"/>
        <w:spacing w:line="360" w:lineRule="auto"/>
        <w:rPr>
          <w:b/>
          <w:bCs/>
          <w:i/>
          <w:iCs/>
          <w:color w:val="auto"/>
          <w:lang w:val="sq-AL"/>
        </w:rPr>
      </w:pPr>
      <w:r w:rsidRPr="00C10CCE">
        <w:rPr>
          <w:b/>
          <w:bCs/>
          <w:i/>
          <w:iCs/>
          <w:color w:val="auto"/>
          <w:lang w:val="sq-AL"/>
        </w:rPr>
        <w:t>Sqarim: Grat</w:t>
      </w:r>
      <w:r w:rsidRPr="00C10CCE">
        <w:rPr>
          <w:b/>
          <w:bCs/>
          <w:i/>
          <w:iCs/>
          <w:lang w:val="sq-AL"/>
        </w:rPr>
        <w:t>ë</w:t>
      </w:r>
      <w:r w:rsidRPr="00C10CCE">
        <w:rPr>
          <w:b/>
          <w:bCs/>
          <w:i/>
          <w:iCs/>
          <w:color w:val="auto"/>
          <w:lang w:val="sq-AL"/>
        </w:rPr>
        <w:t xml:space="preserve"> q</w:t>
      </w:r>
      <w:r w:rsidRPr="00C10CCE">
        <w:rPr>
          <w:b/>
          <w:bCs/>
          <w:i/>
          <w:iCs/>
          <w:lang w:val="sq-AL"/>
        </w:rPr>
        <w:t>ë</w:t>
      </w:r>
      <w:r w:rsidRPr="00C10CCE">
        <w:rPr>
          <w:b/>
          <w:bCs/>
          <w:i/>
          <w:iCs/>
          <w:color w:val="auto"/>
          <w:lang w:val="sq-AL"/>
        </w:rPr>
        <w:t xml:space="preserve"> jan</w:t>
      </w:r>
      <w:r w:rsidRPr="00C10CCE">
        <w:rPr>
          <w:b/>
          <w:bCs/>
          <w:i/>
          <w:iCs/>
          <w:lang w:val="sq-AL"/>
        </w:rPr>
        <w:t>ë</w:t>
      </w:r>
      <w:r w:rsidRPr="00C10CCE">
        <w:rPr>
          <w:b/>
          <w:bCs/>
          <w:i/>
          <w:iCs/>
          <w:color w:val="auto"/>
          <w:lang w:val="sq-AL"/>
        </w:rPr>
        <w:t xml:space="preserve">  t</w:t>
      </w:r>
      <w:r w:rsidRPr="00C10CCE">
        <w:rPr>
          <w:b/>
          <w:bCs/>
          <w:i/>
          <w:iCs/>
          <w:lang w:val="sq-AL"/>
        </w:rPr>
        <w:t>ë</w:t>
      </w:r>
      <w:r w:rsidRPr="00C10CCE">
        <w:rPr>
          <w:b/>
          <w:bCs/>
          <w:i/>
          <w:iCs/>
          <w:color w:val="auto"/>
          <w:lang w:val="sq-AL"/>
        </w:rPr>
        <w:t xml:space="preserve"> </w:t>
      </w:r>
      <w:r w:rsidRPr="00C10CCE">
        <w:rPr>
          <w:b/>
          <w:bCs/>
          <w:i/>
          <w:iCs/>
          <w:lang w:val="sq-AL"/>
        </w:rPr>
        <w:t>kthyera nga vendet e jashtme dhe gratë që janë pranuese të ndihmës sociale duhet të ofro</w:t>
      </w:r>
      <w:r>
        <w:rPr>
          <w:b/>
          <w:bCs/>
          <w:i/>
          <w:iCs/>
          <w:lang w:val="sq-AL"/>
        </w:rPr>
        <w:t>jnë</w:t>
      </w:r>
      <w:r w:rsidRPr="00C10CCE">
        <w:rPr>
          <w:b/>
          <w:bCs/>
          <w:i/>
          <w:iCs/>
          <w:lang w:val="sq-AL"/>
        </w:rPr>
        <w:t xml:space="preserve"> dëshmi nga institucionet përkatëse. </w:t>
      </w:r>
    </w:p>
    <w:p w14:paraId="429B52A5" w14:textId="77777777" w:rsidR="00B906FF" w:rsidRPr="000328D0" w:rsidRDefault="00B906FF" w:rsidP="00A762FB">
      <w:pPr>
        <w:spacing w:line="360" w:lineRule="auto"/>
        <w:jc w:val="both"/>
        <w:rPr>
          <w:lang w:val="sq-AL"/>
        </w:rPr>
      </w:pPr>
    </w:p>
    <w:p w14:paraId="333700F2" w14:textId="4FDE6F13" w:rsidR="00100FC9" w:rsidRPr="000328D0" w:rsidRDefault="00100FC9" w:rsidP="00100FC9">
      <w:pPr>
        <w:spacing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Të gjithë aplikueset të cilat nuk sjellin dokumentet e kërkuara si më lartë për të dëshmuar përputhshmërinë me kriteret për aplkim, DO TË REFUZOHEN dhe nuk do të vlerësohen aplikacionet e tyre.</w:t>
      </w:r>
    </w:p>
    <w:p w14:paraId="602C039A" w14:textId="72C6F063" w:rsidR="00100FC9" w:rsidRPr="000328D0" w:rsidRDefault="00100FC9" w:rsidP="00100FC9">
      <w:pPr>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Do të pranohen vetëm aplikacionet të cilat mund t’i gjeni ne linkun</w:t>
      </w:r>
      <w:r w:rsidR="00165947">
        <w:rPr>
          <w:rFonts w:ascii="Times New Roman" w:hAnsi="Times New Roman" w:cs="Times New Roman"/>
          <w:sz w:val="24"/>
          <w:szCs w:val="24"/>
          <w:lang w:val="sq-AL"/>
        </w:rPr>
        <w:t xml:space="preserve">: </w:t>
      </w:r>
      <w:hyperlink r:id="rId8" w:history="1">
        <w:r w:rsidR="00165947" w:rsidRPr="00D86937">
          <w:rPr>
            <w:rStyle w:val="Hyperlink"/>
            <w:rFonts w:ascii="Times New Roman" w:hAnsi="Times New Roman" w:cs="Times New Roman"/>
            <w:sz w:val="24"/>
            <w:szCs w:val="24"/>
            <w:lang w:val="sq-AL"/>
          </w:rPr>
          <w:t>https://www.k-w4w.org/thirrje-per-shprehje-te-interesit-projekti-iwka/</w:t>
        </w:r>
      </w:hyperlink>
      <w:r w:rsidR="00165947">
        <w:rPr>
          <w:rFonts w:ascii="Times New Roman" w:hAnsi="Times New Roman" w:cs="Times New Roman"/>
          <w:sz w:val="24"/>
          <w:szCs w:val="24"/>
          <w:lang w:val="sq-AL"/>
        </w:rPr>
        <w:t xml:space="preserve"> </w:t>
      </w:r>
      <w:r w:rsidRPr="00FF0E6D">
        <w:rPr>
          <w:rFonts w:ascii="Times New Roman" w:hAnsi="Times New Roman" w:cs="Times New Roman"/>
          <w:sz w:val="24"/>
          <w:szCs w:val="24"/>
          <w:lang w:val="sq-AL"/>
        </w:rPr>
        <w:t>dhe që janë të plotësuara me kompjuter.</w:t>
      </w:r>
    </w:p>
    <w:p w14:paraId="7264711A" w14:textId="77777777" w:rsidR="00050603" w:rsidRPr="00237993" w:rsidRDefault="00050603" w:rsidP="00237993">
      <w:pPr>
        <w:spacing w:after="0" w:line="360" w:lineRule="auto"/>
        <w:jc w:val="both"/>
        <w:rPr>
          <w:rFonts w:ascii="Times New Roman" w:hAnsi="Times New Roman" w:cs="Times New Roman"/>
          <w:sz w:val="24"/>
          <w:szCs w:val="24"/>
          <w:lang w:val="sq-AL"/>
        </w:rPr>
      </w:pPr>
    </w:p>
    <w:p w14:paraId="1253F7E5" w14:textId="3B30F0D7" w:rsidR="00050603" w:rsidRDefault="00050603" w:rsidP="00A762FB">
      <w:pPr>
        <w:pStyle w:val="ListParagraph"/>
        <w:spacing w:after="0" w:line="360" w:lineRule="auto"/>
        <w:ind w:left="360"/>
        <w:jc w:val="both"/>
        <w:rPr>
          <w:rFonts w:ascii="Times New Roman" w:hAnsi="Times New Roman" w:cs="Times New Roman"/>
          <w:sz w:val="24"/>
          <w:szCs w:val="24"/>
          <w:lang w:val="sq-AL"/>
        </w:rPr>
      </w:pPr>
    </w:p>
    <w:p w14:paraId="5F942C83" w14:textId="77777777" w:rsidR="00ED4E2A" w:rsidRPr="000328D0" w:rsidRDefault="00ED4E2A" w:rsidP="00A762FB">
      <w:pPr>
        <w:pStyle w:val="ListParagraph"/>
        <w:spacing w:after="0" w:line="360" w:lineRule="auto"/>
        <w:ind w:left="360"/>
        <w:jc w:val="both"/>
        <w:rPr>
          <w:rFonts w:ascii="Times New Roman" w:hAnsi="Times New Roman" w:cs="Times New Roman"/>
          <w:sz w:val="24"/>
          <w:szCs w:val="24"/>
          <w:lang w:val="sq-AL"/>
        </w:rPr>
      </w:pPr>
    </w:p>
    <w:p w14:paraId="3A59D300" w14:textId="77777777" w:rsidR="00050603" w:rsidRPr="000328D0" w:rsidRDefault="00050603" w:rsidP="00237993">
      <w:pPr>
        <w:spacing w:line="360" w:lineRule="auto"/>
        <w:jc w:val="both"/>
        <w:rPr>
          <w:rFonts w:ascii="Times New Roman" w:hAnsi="Times New Roman" w:cs="Times New Roman"/>
          <w:b/>
          <w:bCs/>
          <w:sz w:val="24"/>
          <w:szCs w:val="24"/>
          <w:lang w:val="sq-AL"/>
        </w:rPr>
      </w:pPr>
      <w:r w:rsidRPr="000328D0">
        <w:rPr>
          <w:rFonts w:ascii="Times New Roman" w:hAnsi="Times New Roman" w:cs="Times New Roman"/>
          <w:b/>
          <w:bCs/>
          <w:sz w:val="24"/>
          <w:szCs w:val="24"/>
          <w:lang w:val="sq-AL"/>
        </w:rPr>
        <w:lastRenderedPageBreak/>
        <w:t xml:space="preserve">Alokimi financiar </w:t>
      </w:r>
    </w:p>
    <w:p w14:paraId="4514444F" w14:textId="0CB67348" w:rsidR="00B906FF" w:rsidRPr="000328D0" w:rsidRDefault="00B906FF" w:rsidP="00237993">
      <w:pPr>
        <w:spacing w:line="360" w:lineRule="auto"/>
        <w:jc w:val="both"/>
        <w:rPr>
          <w:rFonts w:ascii="Times New Roman" w:hAnsi="Times New Roman" w:cs="Times New Roman"/>
          <w:color w:val="000000" w:themeColor="text1"/>
          <w:sz w:val="24"/>
          <w:szCs w:val="24"/>
          <w:lang w:val="sq-AL"/>
        </w:rPr>
      </w:pPr>
      <w:r w:rsidRPr="000328D0">
        <w:rPr>
          <w:rFonts w:ascii="Times New Roman" w:hAnsi="Times New Roman" w:cs="Times New Roman"/>
          <w:sz w:val="24"/>
          <w:szCs w:val="24"/>
          <w:lang w:val="sq-AL"/>
        </w:rPr>
        <w:t>Shuma maksimale e p</w:t>
      </w:r>
      <w:r w:rsidR="004230C7" w:rsidRPr="000328D0">
        <w:rPr>
          <w:rFonts w:ascii="Times New Roman" w:hAnsi="Times New Roman" w:cs="Times New Roman"/>
          <w:sz w:val="24"/>
          <w:szCs w:val="24"/>
          <w:lang w:val="sq-AL"/>
        </w:rPr>
        <w:t>ë</w:t>
      </w:r>
      <w:r w:rsidRPr="000328D0">
        <w:rPr>
          <w:rFonts w:ascii="Times New Roman" w:hAnsi="Times New Roman" w:cs="Times New Roman"/>
          <w:sz w:val="24"/>
          <w:szCs w:val="24"/>
          <w:lang w:val="sq-AL"/>
        </w:rPr>
        <w:t>rkrahjes pq</w:t>
      </w:r>
      <w:r w:rsidR="004230C7" w:rsidRPr="000328D0">
        <w:rPr>
          <w:rFonts w:ascii="Times New Roman" w:hAnsi="Times New Roman" w:cs="Times New Roman"/>
          <w:sz w:val="24"/>
          <w:szCs w:val="24"/>
          <w:lang w:val="sq-AL"/>
        </w:rPr>
        <w:t>ë</w:t>
      </w:r>
      <w:r w:rsidRPr="000328D0">
        <w:rPr>
          <w:rFonts w:ascii="Times New Roman" w:hAnsi="Times New Roman" w:cs="Times New Roman"/>
          <w:sz w:val="24"/>
          <w:szCs w:val="24"/>
          <w:lang w:val="sq-AL"/>
        </w:rPr>
        <w:t>r ç</w:t>
      </w:r>
      <w:r w:rsidR="00050603" w:rsidRPr="000328D0">
        <w:rPr>
          <w:rFonts w:ascii="Times New Roman" w:hAnsi="Times New Roman" w:cs="Times New Roman"/>
          <w:sz w:val="24"/>
          <w:szCs w:val="24"/>
          <w:lang w:val="sq-AL"/>
        </w:rPr>
        <w:t xml:space="preserve">do grant </w:t>
      </w:r>
      <w:r w:rsidRPr="000328D0">
        <w:rPr>
          <w:rFonts w:ascii="Times New Roman" w:hAnsi="Times New Roman" w:cs="Times New Roman"/>
          <w:sz w:val="24"/>
          <w:szCs w:val="24"/>
          <w:lang w:val="sq-AL"/>
        </w:rPr>
        <w:t>t</w:t>
      </w:r>
      <w:r w:rsidR="004230C7" w:rsidRPr="000328D0">
        <w:rPr>
          <w:rFonts w:ascii="Times New Roman" w:hAnsi="Times New Roman" w:cs="Times New Roman"/>
          <w:sz w:val="24"/>
          <w:szCs w:val="24"/>
          <w:lang w:val="sq-AL"/>
        </w:rPr>
        <w:t>ë</w:t>
      </w:r>
      <w:r w:rsidRPr="000328D0">
        <w:rPr>
          <w:rFonts w:ascii="Times New Roman" w:hAnsi="Times New Roman" w:cs="Times New Roman"/>
          <w:sz w:val="24"/>
          <w:szCs w:val="24"/>
          <w:lang w:val="sq-AL"/>
        </w:rPr>
        <w:t xml:space="preserve"> </w:t>
      </w:r>
      <w:r w:rsidR="00050603" w:rsidRPr="000328D0">
        <w:rPr>
          <w:rFonts w:ascii="Times New Roman" w:hAnsi="Times New Roman" w:cs="Times New Roman"/>
          <w:sz w:val="24"/>
          <w:szCs w:val="24"/>
          <w:lang w:val="sq-AL"/>
        </w:rPr>
        <w:t>kërkuar nga Projekti I</w:t>
      </w:r>
      <w:r w:rsidR="00100FC9" w:rsidRPr="000328D0">
        <w:rPr>
          <w:rFonts w:ascii="Times New Roman" w:hAnsi="Times New Roman" w:cs="Times New Roman"/>
          <w:sz w:val="24"/>
          <w:szCs w:val="24"/>
          <w:lang w:val="sq-AL"/>
        </w:rPr>
        <w:t>W</w:t>
      </w:r>
      <w:r w:rsidR="00050603" w:rsidRPr="000328D0">
        <w:rPr>
          <w:rFonts w:ascii="Times New Roman" w:hAnsi="Times New Roman" w:cs="Times New Roman"/>
          <w:sz w:val="24"/>
          <w:szCs w:val="24"/>
          <w:lang w:val="sq-AL"/>
        </w:rPr>
        <w:t xml:space="preserve">KA  </w:t>
      </w:r>
      <w:r w:rsidR="004230C7" w:rsidRPr="000328D0">
        <w:rPr>
          <w:rFonts w:ascii="Times New Roman" w:hAnsi="Times New Roman" w:cs="Times New Roman"/>
          <w:sz w:val="24"/>
          <w:szCs w:val="24"/>
          <w:lang w:val="sq-AL"/>
        </w:rPr>
        <w:t>ë</w:t>
      </w:r>
      <w:r w:rsidRPr="000328D0">
        <w:rPr>
          <w:rFonts w:ascii="Times New Roman" w:hAnsi="Times New Roman" w:cs="Times New Roman"/>
          <w:sz w:val="24"/>
          <w:szCs w:val="24"/>
          <w:lang w:val="sq-AL"/>
        </w:rPr>
        <w:t>sht</w:t>
      </w:r>
      <w:r w:rsidR="004230C7" w:rsidRPr="000328D0">
        <w:rPr>
          <w:rFonts w:ascii="Times New Roman" w:hAnsi="Times New Roman" w:cs="Times New Roman"/>
          <w:sz w:val="24"/>
          <w:szCs w:val="24"/>
          <w:lang w:val="sq-AL"/>
        </w:rPr>
        <w:t>ë</w:t>
      </w:r>
      <w:r w:rsidR="00100FC9" w:rsidRPr="000328D0">
        <w:rPr>
          <w:rFonts w:ascii="Times New Roman" w:hAnsi="Times New Roman" w:cs="Times New Roman"/>
          <w:sz w:val="24"/>
          <w:szCs w:val="24"/>
          <w:lang w:val="sq-AL"/>
        </w:rPr>
        <w:t xml:space="preserve"> </w:t>
      </w:r>
      <w:r w:rsidR="00050603" w:rsidRPr="000328D0">
        <w:rPr>
          <w:rFonts w:ascii="Times New Roman" w:hAnsi="Times New Roman" w:cs="Times New Roman"/>
          <w:sz w:val="24"/>
          <w:szCs w:val="24"/>
          <w:lang w:val="sq-AL"/>
        </w:rPr>
        <w:t>10,000</w:t>
      </w:r>
      <w:r w:rsidR="00ED4E2A">
        <w:rPr>
          <w:rFonts w:ascii="Times New Roman" w:hAnsi="Times New Roman" w:cs="Times New Roman"/>
          <w:sz w:val="24"/>
          <w:szCs w:val="24"/>
          <w:lang w:val="sq-AL"/>
        </w:rPr>
        <w:t xml:space="preserve"> </w:t>
      </w:r>
      <w:r w:rsidR="00050603" w:rsidRPr="000328D0">
        <w:rPr>
          <w:rFonts w:ascii="Times New Roman" w:hAnsi="Times New Roman" w:cs="Times New Roman"/>
          <w:sz w:val="24"/>
          <w:szCs w:val="24"/>
          <w:lang w:val="sq-AL"/>
        </w:rPr>
        <w:t>Euro</w:t>
      </w:r>
      <w:r w:rsidRPr="000328D0">
        <w:rPr>
          <w:rFonts w:ascii="Times New Roman" w:hAnsi="Times New Roman" w:cs="Times New Roman"/>
          <w:sz w:val="24"/>
          <w:szCs w:val="24"/>
          <w:lang w:val="sq-AL"/>
        </w:rPr>
        <w:t>. Buxheti i in</w:t>
      </w:r>
      <w:r w:rsidR="00B41770">
        <w:rPr>
          <w:rFonts w:ascii="Times New Roman" w:hAnsi="Times New Roman" w:cs="Times New Roman"/>
          <w:sz w:val="24"/>
          <w:szCs w:val="24"/>
          <w:lang w:val="sq-AL"/>
        </w:rPr>
        <w:t>vestimeve</w:t>
      </w:r>
      <w:r w:rsidRPr="000328D0">
        <w:rPr>
          <w:rFonts w:ascii="Times New Roman" w:hAnsi="Times New Roman" w:cs="Times New Roman"/>
          <w:sz w:val="24"/>
          <w:szCs w:val="24"/>
          <w:lang w:val="sq-AL"/>
        </w:rPr>
        <w:t xml:space="preserve"> duhet të prezantohet në Euro. </w:t>
      </w:r>
    </w:p>
    <w:p w14:paraId="635900ED" w14:textId="77777777" w:rsidR="00050603" w:rsidRPr="000328D0" w:rsidRDefault="00050603" w:rsidP="00A762FB">
      <w:pPr>
        <w:pStyle w:val="ListParagraph"/>
        <w:spacing w:after="0" w:line="360" w:lineRule="auto"/>
        <w:ind w:left="360"/>
        <w:jc w:val="both"/>
        <w:rPr>
          <w:rFonts w:ascii="Times New Roman" w:hAnsi="Times New Roman" w:cs="Times New Roman"/>
          <w:sz w:val="24"/>
          <w:szCs w:val="24"/>
          <w:lang w:val="sq-AL"/>
        </w:rPr>
      </w:pPr>
    </w:p>
    <w:p w14:paraId="68856640" w14:textId="77777777" w:rsidR="00050603" w:rsidRPr="000328D0" w:rsidRDefault="00050603" w:rsidP="00A762FB">
      <w:pPr>
        <w:pStyle w:val="ListParagraph"/>
        <w:spacing w:after="0" w:line="360" w:lineRule="auto"/>
        <w:ind w:left="360"/>
        <w:jc w:val="both"/>
        <w:rPr>
          <w:rFonts w:ascii="Times New Roman" w:hAnsi="Times New Roman" w:cs="Times New Roman"/>
          <w:sz w:val="24"/>
          <w:szCs w:val="24"/>
          <w:lang w:val="sq-AL"/>
        </w:rPr>
      </w:pPr>
    </w:p>
    <w:p w14:paraId="60B0A381" w14:textId="022F4FC5" w:rsidR="00050603" w:rsidRPr="000328D0" w:rsidRDefault="00050603" w:rsidP="00A762FB">
      <w:pPr>
        <w:pStyle w:val="Heading1"/>
        <w:spacing w:line="360" w:lineRule="auto"/>
        <w:rPr>
          <w:b w:val="0"/>
          <w:u w:val="none"/>
          <w:lang w:val="sq-AL"/>
        </w:rPr>
      </w:pPr>
      <w:bookmarkStart w:id="6" w:name="_Toc124925923"/>
      <w:r w:rsidRPr="000328D0">
        <w:rPr>
          <w:b w:val="0"/>
          <w:u w:val="none"/>
          <w:lang w:val="sq-AL"/>
        </w:rPr>
        <w:t>KRITERET E PËRZGJEDHJES</w:t>
      </w:r>
      <w:r w:rsidR="00100FC9" w:rsidRPr="000328D0">
        <w:rPr>
          <w:b w:val="0"/>
          <w:u w:val="none"/>
          <w:lang w:val="sq-AL"/>
        </w:rPr>
        <w:t xml:space="preserve"> DHE VLERËSIMI</w:t>
      </w:r>
      <w:bookmarkEnd w:id="6"/>
    </w:p>
    <w:p w14:paraId="536FF260" w14:textId="7A8E063C" w:rsidR="00100FC9" w:rsidRPr="000328D0" w:rsidRDefault="00100FC9" w:rsidP="00100FC9">
      <w:pPr>
        <w:autoSpaceDE w:val="0"/>
        <w:autoSpaceDN w:val="0"/>
        <w:adjustRightInd w:val="0"/>
        <w:spacing w:after="0" w:line="360" w:lineRule="auto"/>
        <w:jc w:val="both"/>
        <w:rPr>
          <w:rFonts w:ascii="Times New Roman" w:hAnsi="Times New Roman" w:cs="Times New Roman"/>
          <w:color w:val="000000"/>
          <w:sz w:val="24"/>
          <w:szCs w:val="24"/>
          <w:lang w:val="sq-AL"/>
        </w:rPr>
      </w:pPr>
    </w:p>
    <w:p w14:paraId="5696C52F" w14:textId="6C49C59C" w:rsidR="00FF33BA" w:rsidRPr="000328D0" w:rsidRDefault="00FF33BA" w:rsidP="00FF33BA">
      <w:pPr>
        <w:autoSpaceDE w:val="0"/>
        <w:autoSpaceDN w:val="0"/>
        <w:adjustRightInd w:val="0"/>
        <w:spacing w:after="0" w:line="360" w:lineRule="auto"/>
        <w:rPr>
          <w:rFonts w:ascii="Times New Roman" w:hAnsi="Times New Roman" w:cs="Times New Roman"/>
          <w:color w:val="000000"/>
          <w:sz w:val="24"/>
          <w:szCs w:val="24"/>
          <w:lang w:val="sq-AL"/>
        </w:rPr>
      </w:pPr>
      <w:r w:rsidRPr="000328D0">
        <w:rPr>
          <w:rFonts w:ascii="Times New Roman" w:hAnsi="Times New Roman" w:cs="Times New Roman"/>
          <w:color w:val="000000"/>
          <w:sz w:val="24"/>
          <w:szCs w:val="24"/>
          <w:lang w:val="sq-AL"/>
        </w:rPr>
        <w:t xml:space="preserve">Rezultati i aplikuesve do të jepet në bazë të kritereve të mëposhtme: </w:t>
      </w:r>
    </w:p>
    <w:p w14:paraId="71177B3B" w14:textId="106D6CB5" w:rsidR="00FF33BA" w:rsidRPr="000328D0" w:rsidRDefault="00FF33BA" w:rsidP="00FF33BA">
      <w:pPr>
        <w:pStyle w:val="ListParagraph"/>
        <w:numPr>
          <w:ilvl w:val="0"/>
          <w:numId w:val="25"/>
        </w:numPr>
        <w:autoSpaceDE w:val="0"/>
        <w:autoSpaceDN w:val="0"/>
        <w:adjustRightInd w:val="0"/>
        <w:spacing w:after="30" w:line="360" w:lineRule="auto"/>
        <w:rPr>
          <w:rFonts w:ascii="Times New Roman" w:hAnsi="Times New Roman" w:cs="Times New Roman"/>
          <w:color w:val="000000"/>
          <w:sz w:val="24"/>
          <w:szCs w:val="24"/>
          <w:lang w:val="sq-AL"/>
        </w:rPr>
      </w:pPr>
      <w:r w:rsidRPr="000328D0">
        <w:rPr>
          <w:rFonts w:ascii="Times New Roman" w:hAnsi="Times New Roman" w:cs="Times New Roman"/>
          <w:color w:val="000000"/>
          <w:sz w:val="24"/>
          <w:szCs w:val="24"/>
          <w:lang w:val="sq-AL"/>
        </w:rPr>
        <w:t xml:space="preserve">Sa e realizueshme është veprimtaria e propozuar; </w:t>
      </w:r>
    </w:p>
    <w:p w14:paraId="31C8E0C6" w14:textId="74B3D3A1" w:rsidR="00FF33BA" w:rsidRPr="000328D0" w:rsidRDefault="00FF33BA" w:rsidP="00FF33BA">
      <w:pPr>
        <w:pStyle w:val="ListParagraph"/>
        <w:numPr>
          <w:ilvl w:val="0"/>
          <w:numId w:val="25"/>
        </w:numPr>
        <w:autoSpaceDE w:val="0"/>
        <w:autoSpaceDN w:val="0"/>
        <w:adjustRightInd w:val="0"/>
        <w:spacing w:after="30" w:line="360" w:lineRule="auto"/>
        <w:rPr>
          <w:rFonts w:ascii="Times New Roman" w:hAnsi="Times New Roman" w:cs="Times New Roman"/>
          <w:color w:val="000000"/>
          <w:sz w:val="24"/>
          <w:szCs w:val="24"/>
          <w:lang w:val="sq-AL"/>
        </w:rPr>
      </w:pPr>
      <w:r w:rsidRPr="000328D0">
        <w:rPr>
          <w:rFonts w:ascii="Times New Roman" w:hAnsi="Times New Roman" w:cs="Times New Roman"/>
          <w:sz w:val="24"/>
          <w:szCs w:val="24"/>
          <w:lang w:val="sq-AL"/>
        </w:rPr>
        <w:t>Kapaciteti i aplikueses për menaxhimin e investimeve të projektit;</w:t>
      </w:r>
    </w:p>
    <w:p w14:paraId="3E2D216D" w14:textId="2545B371" w:rsidR="00FF33BA" w:rsidRPr="000328D0" w:rsidRDefault="00FF33BA" w:rsidP="00FF33BA">
      <w:pPr>
        <w:pStyle w:val="ListParagraph"/>
        <w:numPr>
          <w:ilvl w:val="0"/>
          <w:numId w:val="25"/>
        </w:numPr>
        <w:autoSpaceDE w:val="0"/>
        <w:autoSpaceDN w:val="0"/>
        <w:adjustRightInd w:val="0"/>
        <w:spacing w:after="30" w:line="360" w:lineRule="auto"/>
        <w:rPr>
          <w:rFonts w:ascii="Times New Roman" w:hAnsi="Times New Roman" w:cs="Times New Roman"/>
          <w:color w:val="000000"/>
          <w:sz w:val="24"/>
          <w:szCs w:val="24"/>
          <w:lang w:val="sq-AL"/>
        </w:rPr>
      </w:pPr>
      <w:r w:rsidRPr="000328D0">
        <w:rPr>
          <w:rFonts w:ascii="Times New Roman" w:hAnsi="Times New Roman" w:cs="Times New Roman"/>
          <w:sz w:val="24"/>
          <w:szCs w:val="24"/>
          <w:lang w:val="sq-AL"/>
        </w:rPr>
        <w:t>Vizioni i zhvillimit/ ndikimi;</w:t>
      </w:r>
      <w:r w:rsidRPr="000328D0">
        <w:rPr>
          <w:rFonts w:ascii="Times New Roman" w:hAnsi="Times New Roman" w:cs="Times New Roman"/>
          <w:color w:val="000000"/>
          <w:sz w:val="24"/>
          <w:szCs w:val="24"/>
          <w:lang w:val="sq-AL"/>
        </w:rPr>
        <w:t xml:space="preserve"> </w:t>
      </w:r>
    </w:p>
    <w:p w14:paraId="4C0EDDD3" w14:textId="1EF1D2B5" w:rsidR="00FF33BA" w:rsidRPr="000328D0" w:rsidRDefault="00FF33BA" w:rsidP="00FF33BA">
      <w:pPr>
        <w:pStyle w:val="ListParagraph"/>
        <w:numPr>
          <w:ilvl w:val="0"/>
          <w:numId w:val="25"/>
        </w:numPr>
        <w:autoSpaceDE w:val="0"/>
        <w:autoSpaceDN w:val="0"/>
        <w:adjustRightInd w:val="0"/>
        <w:spacing w:after="30" w:line="360" w:lineRule="auto"/>
        <w:rPr>
          <w:rFonts w:ascii="Times New Roman" w:hAnsi="Times New Roman" w:cs="Times New Roman"/>
          <w:color w:val="000000"/>
          <w:sz w:val="24"/>
          <w:szCs w:val="24"/>
          <w:lang w:val="sq-AL"/>
        </w:rPr>
      </w:pPr>
      <w:r w:rsidRPr="000328D0">
        <w:rPr>
          <w:rFonts w:ascii="Times New Roman" w:hAnsi="Times New Roman" w:cs="Times New Roman"/>
          <w:color w:val="000000"/>
          <w:sz w:val="24"/>
          <w:szCs w:val="24"/>
          <w:lang w:val="sq-AL"/>
        </w:rPr>
        <w:t xml:space="preserve">Numri i vendeve të krijuara të punës dhe qëndrueshmëria e tyre; </w:t>
      </w:r>
    </w:p>
    <w:p w14:paraId="7160D545" w14:textId="5730218A" w:rsidR="00FF33BA" w:rsidRPr="000328D0" w:rsidRDefault="00FF33BA" w:rsidP="00FF33BA">
      <w:pPr>
        <w:pStyle w:val="ListParagraph"/>
        <w:numPr>
          <w:ilvl w:val="0"/>
          <w:numId w:val="25"/>
        </w:numPr>
        <w:autoSpaceDE w:val="0"/>
        <w:autoSpaceDN w:val="0"/>
        <w:adjustRightInd w:val="0"/>
        <w:spacing w:after="30" w:line="360" w:lineRule="auto"/>
        <w:rPr>
          <w:rFonts w:ascii="Times New Roman" w:hAnsi="Times New Roman" w:cs="Times New Roman"/>
          <w:color w:val="000000"/>
          <w:sz w:val="24"/>
          <w:szCs w:val="24"/>
          <w:lang w:val="sq-AL"/>
        </w:rPr>
      </w:pPr>
      <w:r w:rsidRPr="000328D0">
        <w:rPr>
          <w:rFonts w:ascii="Times New Roman" w:hAnsi="Times New Roman" w:cs="Times New Roman"/>
          <w:color w:val="000000"/>
          <w:sz w:val="24"/>
          <w:szCs w:val="24"/>
          <w:lang w:val="sq-AL"/>
        </w:rPr>
        <w:t xml:space="preserve">Qëndrueshmëria afategjate e projektit; </w:t>
      </w:r>
    </w:p>
    <w:p w14:paraId="2AE2AE4E" w14:textId="4406DE1A" w:rsidR="00FF33BA" w:rsidRPr="000328D0" w:rsidRDefault="00FF33BA" w:rsidP="00FF33BA">
      <w:pPr>
        <w:pStyle w:val="ListParagraph"/>
        <w:numPr>
          <w:ilvl w:val="0"/>
          <w:numId w:val="25"/>
        </w:numPr>
        <w:autoSpaceDE w:val="0"/>
        <w:autoSpaceDN w:val="0"/>
        <w:adjustRightInd w:val="0"/>
        <w:spacing w:after="30" w:line="360" w:lineRule="auto"/>
        <w:rPr>
          <w:rFonts w:ascii="Times New Roman" w:hAnsi="Times New Roman" w:cs="Times New Roman"/>
          <w:color w:val="000000"/>
          <w:sz w:val="24"/>
          <w:szCs w:val="24"/>
          <w:lang w:val="sq-AL"/>
        </w:rPr>
      </w:pPr>
      <w:r w:rsidRPr="000328D0">
        <w:rPr>
          <w:rFonts w:ascii="Times New Roman" w:hAnsi="Times New Roman" w:cs="Times New Roman"/>
          <w:color w:val="000000"/>
          <w:sz w:val="24"/>
          <w:szCs w:val="24"/>
          <w:lang w:val="sq-AL"/>
        </w:rPr>
        <w:t>Ndikimi i projektit në integrimin gjinor/pjesëmarrja e grave fermere dhe grupeve te tjera t</w:t>
      </w:r>
      <w:r w:rsidR="00B41770">
        <w:rPr>
          <w:rFonts w:ascii="Times New Roman" w:hAnsi="Times New Roman" w:cs="Times New Roman"/>
          <w:color w:val="000000"/>
          <w:sz w:val="24"/>
          <w:szCs w:val="24"/>
          <w:lang w:val="sq-AL"/>
        </w:rPr>
        <w:t>ë</w:t>
      </w:r>
      <w:r w:rsidRPr="000328D0">
        <w:rPr>
          <w:rFonts w:ascii="Times New Roman" w:hAnsi="Times New Roman" w:cs="Times New Roman"/>
          <w:color w:val="000000"/>
          <w:sz w:val="24"/>
          <w:szCs w:val="24"/>
          <w:lang w:val="sq-AL"/>
        </w:rPr>
        <w:t xml:space="preserve"> margjinalizuara; </w:t>
      </w:r>
    </w:p>
    <w:p w14:paraId="5545B216" w14:textId="4E715497" w:rsidR="00FF33BA" w:rsidRDefault="00FF33BA" w:rsidP="00FF33BA">
      <w:pPr>
        <w:pStyle w:val="ListParagraph"/>
        <w:numPr>
          <w:ilvl w:val="0"/>
          <w:numId w:val="25"/>
        </w:numPr>
        <w:autoSpaceDE w:val="0"/>
        <w:autoSpaceDN w:val="0"/>
        <w:adjustRightInd w:val="0"/>
        <w:spacing w:after="0" w:line="360" w:lineRule="auto"/>
        <w:rPr>
          <w:rFonts w:ascii="Times New Roman" w:hAnsi="Times New Roman" w:cs="Times New Roman"/>
          <w:color w:val="000000"/>
          <w:sz w:val="24"/>
          <w:szCs w:val="24"/>
          <w:lang w:val="sq-AL"/>
        </w:rPr>
      </w:pPr>
      <w:r w:rsidRPr="000328D0">
        <w:rPr>
          <w:rFonts w:ascii="Times New Roman" w:hAnsi="Times New Roman" w:cs="Times New Roman"/>
          <w:color w:val="000000"/>
          <w:sz w:val="24"/>
          <w:szCs w:val="24"/>
          <w:lang w:val="sq-AL"/>
        </w:rPr>
        <w:t xml:space="preserve">Ndikimi i projektit në mbrojtjen dhe menaxhimin e mjedisit, çfarë ndikimi do të ketë projekti në mjedis. </w:t>
      </w:r>
    </w:p>
    <w:p w14:paraId="6CC710F9" w14:textId="292D46D9" w:rsidR="00B41770" w:rsidRPr="000328D0" w:rsidRDefault="00B41770" w:rsidP="00FF33BA">
      <w:pPr>
        <w:pStyle w:val="ListParagraph"/>
        <w:numPr>
          <w:ilvl w:val="0"/>
          <w:numId w:val="25"/>
        </w:numPr>
        <w:autoSpaceDE w:val="0"/>
        <w:autoSpaceDN w:val="0"/>
        <w:adjustRightInd w:val="0"/>
        <w:spacing w:after="0" w:line="360" w:lineRule="auto"/>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Sipërfaqja e tokës/objektit apo paisjeve, ku dhe me të cilat do të bëhet investimi nga mjetet e projektit duhet të jetë në përputhje me shumën e investimit. </w:t>
      </w:r>
    </w:p>
    <w:p w14:paraId="50984305" w14:textId="43B71937" w:rsidR="00FF33BA" w:rsidRPr="000328D0" w:rsidRDefault="00FF33BA" w:rsidP="00100FC9">
      <w:pPr>
        <w:autoSpaceDE w:val="0"/>
        <w:autoSpaceDN w:val="0"/>
        <w:adjustRightInd w:val="0"/>
        <w:spacing w:after="0" w:line="360" w:lineRule="auto"/>
        <w:jc w:val="both"/>
        <w:rPr>
          <w:rFonts w:ascii="Calibri" w:hAnsi="Calibri" w:cs="Calibri"/>
          <w:color w:val="000000"/>
          <w:lang w:val="sq-AL"/>
        </w:rPr>
      </w:pPr>
    </w:p>
    <w:p w14:paraId="624F2E8B" w14:textId="12B962FD" w:rsidR="000328D0" w:rsidRPr="000328D0" w:rsidRDefault="000328D0" w:rsidP="00100FC9">
      <w:pPr>
        <w:autoSpaceDE w:val="0"/>
        <w:autoSpaceDN w:val="0"/>
        <w:adjustRightInd w:val="0"/>
        <w:spacing w:after="0" w:line="360" w:lineRule="auto"/>
        <w:jc w:val="both"/>
        <w:rPr>
          <w:rFonts w:ascii="Calibri" w:hAnsi="Calibri" w:cs="Calibri"/>
          <w:color w:val="000000"/>
          <w:lang w:val="sq-AL"/>
        </w:rPr>
      </w:pPr>
    </w:p>
    <w:p w14:paraId="169C9E1D" w14:textId="735EF8A3" w:rsidR="00100FC9" w:rsidRPr="00FF0E6D" w:rsidRDefault="000328D0" w:rsidP="00FF0E6D">
      <w:pPr>
        <w:spacing w:after="0" w:line="360" w:lineRule="auto"/>
        <w:jc w:val="both"/>
        <w:rPr>
          <w:rFonts w:ascii="Times New Roman" w:eastAsia="Calibri" w:hAnsi="Times New Roman" w:cs="Times New Roman"/>
          <w:sz w:val="24"/>
          <w:szCs w:val="24"/>
          <w:lang w:val="sq-AL"/>
        </w:rPr>
      </w:pPr>
      <w:r w:rsidRPr="00FF0E6D">
        <w:rPr>
          <w:rFonts w:ascii="Times New Roman" w:eastAsia="Calibri" w:hAnsi="Times New Roman" w:cs="Times New Roman"/>
          <w:sz w:val="24"/>
          <w:szCs w:val="24"/>
          <w:lang w:val="sq-AL"/>
        </w:rPr>
        <w:t xml:space="preserve">Vlerësimi dhe hapja e aplikimeve do të bëhet nga një komision vlerësues, të cilët do të jenë ekspertë përkatës në fushën e Bujqësisë. </w:t>
      </w:r>
    </w:p>
    <w:p w14:paraId="3AFEA142" w14:textId="1345A838" w:rsidR="00100FC9" w:rsidRPr="000328D0" w:rsidRDefault="00100FC9" w:rsidP="00100FC9">
      <w:pPr>
        <w:pStyle w:val="Default"/>
        <w:spacing w:line="360" w:lineRule="auto"/>
        <w:jc w:val="both"/>
        <w:rPr>
          <w:lang w:val="sq-AL"/>
        </w:rPr>
      </w:pPr>
      <w:r w:rsidRPr="000328D0">
        <w:rPr>
          <w:lang w:val="sq-AL"/>
        </w:rPr>
        <w:t>K-W4W, CARE dhe CRPK si zbatues të projektit do të përdorin listën e kontrollit administrativ për secilin aplikacion. Aplikacionet do të refuzohen nëse nuk janë të kompletuara, nëse nuk e plotësojnë kriterin e pranueshmërisë ose mund të mos përfitojnë për shkak të numrit të vogël të pikëve në krahasim me aplikuesit e tjerë dhe buxhetit të paraparë.</w:t>
      </w:r>
    </w:p>
    <w:p w14:paraId="725323B7" w14:textId="1D757AEE" w:rsidR="00FF33BA" w:rsidRDefault="00FF33BA" w:rsidP="00100FC9">
      <w:pPr>
        <w:pStyle w:val="Default"/>
        <w:spacing w:line="360" w:lineRule="auto"/>
        <w:jc w:val="both"/>
        <w:rPr>
          <w:lang w:val="sq-AL"/>
        </w:rPr>
      </w:pPr>
    </w:p>
    <w:p w14:paraId="3EF9BDB9" w14:textId="0DF04411" w:rsidR="003929BF" w:rsidRDefault="003929BF" w:rsidP="00100FC9">
      <w:pPr>
        <w:pStyle w:val="Default"/>
        <w:spacing w:line="360" w:lineRule="auto"/>
        <w:jc w:val="both"/>
        <w:rPr>
          <w:lang w:val="sq-AL"/>
        </w:rPr>
      </w:pPr>
    </w:p>
    <w:p w14:paraId="556FFC31" w14:textId="442AD099" w:rsidR="003929BF" w:rsidRDefault="003929BF" w:rsidP="00100FC9">
      <w:pPr>
        <w:pStyle w:val="Default"/>
        <w:spacing w:line="360" w:lineRule="auto"/>
        <w:jc w:val="both"/>
        <w:rPr>
          <w:lang w:val="sq-AL"/>
        </w:rPr>
      </w:pPr>
    </w:p>
    <w:p w14:paraId="39914D88" w14:textId="77777777" w:rsidR="003929BF" w:rsidRPr="000328D0" w:rsidRDefault="003929BF" w:rsidP="00100FC9">
      <w:pPr>
        <w:pStyle w:val="Default"/>
        <w:spacing w:line="360" w:lineRule="auto"/>
        <w:jc w:val="both"/>
        <w:rPr>
          <w:lang w:val="sq-AL"/>
        </w:rPr>
      </w:pPr>
    </w:p>
    <w:p w14:paraId="737D682C" w14:textId="4DA885B4" w:rsidR="00050603" w:rsidRPr="000328D0" w:rsidRDefault="00FF33BA" w:rsidP="00FF33BA">
      <w:pPr>
        <w:spacing w:after="0" w:line="240" w:lineRule="auto"/>
        <w:jc w:val="both"/>
        <w:rPr>
          <w:rFonts w:ascii="Times New Roman" w:hAnsi="Times New Roman" w:cs="Times New Roman"/>
          <w:sz w:val="24"/>
          <w:szCs w:val="24"/>
          <w:lang w:val="sq-AL" w:eastAsia="sv-SE"/>
        </w:rPr>
      </w:pPr>
      <w:r w:rsidRPr="000328D0">
        <w:rPr>
          <w:rFonts w:ascii="Times New Roman" w:hAnsi="Times New Roman" w:cs="Times New Roman"/>
          <w:sz w:val="24"/>
          <w:szCs w:val="24"/>
          <w:lang w:val="sq-AL"/>
        </w:rPr>
        <w:t>Tabela 1 Kriteret e përzgjedhjes dhe vlerësimi</w:t>
      </w:r>
    </w:p>
    <w:tbl>
      <w:tblPr>
        <w:tblStyle w:val="TableGrid"/>
        <w:tblW w:w="0" w:type="auto"/>
        <w:tblInd w:w="-5" w:type="dxa"/>
        <w:tblLook w:val="04A0" w:firstRow="1" w:lastRow="0" w:firstColumn="1" w:lastColumn="0" w:noHBand="0" w:noVBand="1"/>
      </w:tblPr>
      <w:tblGrid>
        <w:gridCol w:w="6750"/>
        <w:gridCol w:w="2240"/>
      </w:tblGrid>
      <w:tr w:rsidR="00050603" w:rsidRPr="000328D0" w14:paraId="3F4A0EAE" w14:textId="77777777" w:rsidTr="003929BF">
        <w:tc>
          <w:tcPr>
            <w:tcW w:w="6750" w:type="dxa"/>
            <w:shd w:val="clear" w:color="auto" w:fill="D9D9D9" w:themeFill="background1" w:themeFillShade="D9"/>
          </w:tcPr>
          <w:p w14:paraId="2D1257CC" w14:textId="77777777" w:rsidR="00050603" w:rsidRPr="000328D0" w:rsidRDefault="00050603" w:rsidP="00A762FB">
            <w:pPr>
              <w:pStyle w:val="ListParagraph"/>
              <w:spacing w:line="360" w:lineRule="auto"/>
              <w:ind w:left="0"/>
              <w:jc w:val="center"/>
              <w:rPr>
                <w:rFonts w:ascii="Times New Roman" w:hAnsi="Times New Roman" w:cs="Times New Roman"/>
                <w:b/>
                <w:bCs/>
                <w:sz w:val="24"/>
                <w:szCs w:val="24"/>
                <w:highlight w:val="lightGray"/>
                <w:lang w:val="sq-AL"/>
              </w:rPr>
            </w:pPr>
            <w:r w:rsidRPr="000328D0">
              <w:rPr>
                <w:rFonts w:ascii="Times New Roman" w:hAnsi="Times New Roman" w:cs="Times New Roman"/>
                <w:b/>
                <w:bCs/>
                <w:sz w:val="24"/>
                <w:szCs w:val="24"/>
                <w:highlight w:val="lightGray"/>
                <w:lang w:val="sq-AL"/>
              </w:rPr>
              <w:t xml:space="preserve">Kriteret </w:t>
            </w:r>
          </w:p>
        </w:tc>
        <w:tc>
          <w:tcPr>
            <w:tcW w:w="2240" w:type="dxa"/>
            <w:shd w:val="clear" w:color="auto" w:fill="D9D9D9" w:themeFill="background1" w:themeFillShade="D9"/>
          </w:tcPr>
          <w:p w14:paraId="33BEF1AB" w14:textId="77777777" w:rsidR="00050603" w:rsidRPr="000328D0" w:rsidRDefault="00050603" w:rsidP="00A762FB">
            <w:pPr>
              <w:pStyle w:val="ListParagraph"/>
              <w:spacing w:line="360" w:lineRule="auto"/>
              <w:ind w:left="0"/>
              <w:jc w:val="center"/>
              <w:rPr>
                <w:rFonts w:ascii="Times New Roman" w:hAnsi="Times New Roman" w:cs="Times New Roman"/>
                <w:b/>
                <w:bCs/>
                <w:sz w:val="24"/>
                <w:szCs w:val="24"/>
                <w:lang w:val="sq-AL"/>
              </w:rPr>
            </w:pPr>
            <w:r w:rsidRPr="000328D0">
              <w:rPr>
                <w:rFonts w:ascii="Times New Roman" w:hAnsi="Times New Roman" w:cs="Times New Roman"/>
                <w:b/>
                <w:bCs/>
                <w:sz w:val="24"/>
                <w:szCs w:val="24"/>
                <w:highlight w:val="lightGray"/>
                <w:lang w:val="sq-AL"/>
              </w:rPr>
              <w:t>Pi</w:t>
            </w:r>
            <w:r w:rsidRPr="000328D0">
              <w:rPr>
                <w:rFonts w:ascii="Times New Roman" w:hAnsi="Times New Roman" w:cs="Times New Roman"/>
                <w:b/>
                <w:bCs/>
                <w:sz w:val="24"/>
                <w:szCs w:val="24"/>
                <w:lang w:val="sq-AL"/>
              </w:rPr>
              <w:t>kët</w:t>
            </w:r>
          </w:p>
        </w:tc>
      </w:tr>
      <w:tr w:rsidR="00050603" w:rsidRPr="000328D0" w14:paraId="0085D34B" w14:textId="77777777" w:rsidTr="003929BF">
        <w:trPr>
          <w:trHeight w:val="368"/>
        </w:trPr>
        <w:tc>
          <w:tcPr>
            <w:tcW w:w="6750" w:type="dxa"/>
            <w:vAlign w:val="center"/>
          </w:tcPr>
          <w:p w14:paraId="1721EFB9" w14:textId="77777777" w:rsidR="00050603" w:rsidRPr="000328D0" w:rsidRDefault="00050603" w:rsidP="00A762FB">
            <w:pPr>
              <w:pStyle w:val="ListParagraph"/>
              <w:spacing w:line="360" w:lineRule="auto"/>
              <w:ind w:left="0"/>
              <w:rPr>
                <w:rFonts w:ascii="Times New Roman" w:hAnsi="Times New Roman" w:cs="Times New Roman"/>
                <w:sz w:val="24"/>
                <w:szCs w:val="24"/>
                <w:lang w:val="sq-AL"/>
              </w:rPr>
            </w:pPr>
            <w:r w:rsidRPr="000328D0">
              <w:rPr>
                <w:rFonts w:ascii="Times New Roman" w:hAnsi="Times New Roman" w:cs="Times New Roman"/>
                <w:sz w:val="24"/>
                <w:szCs w:val="24"/>
                <w:lang w:val="sq-AL"/>
              </w:rPr>
              <w:t xml:space="preserve">Kapaciteti për menaxhimin e intervenimit </w:t>
            </w:r>
          </w:p>
        </w:tc>
        <w:tc>
          <w:tcPr>
            <w:tcW w:w="2240" w:type="dxa"/>
            <w:vAlign w:val="center"/>
          </w:tcPr>
          <w:p w14:paraId="0BF63CC4" w14:textId="6CFAF5F1" w:rsidR="00050603" w:rsidRPr="000328D0" w:rsidRDefault="003929BF" w:rsidP="00A762FB">
            <w:pPr>
              <w:pStyle w:val="ListParagraph"/>
              <w:spacing w:line="360" w:lineRule="auto"/>
              <w:ind w:left="0"/>
              <w:jc w:val="center"/>
              <w:rPr>
                <w:rFonts w:ascii="Times New Roman" w:hAnsi="Times New Roman" w:cs="Times New Roman"/>
                <w:sz w:val="24"/>
                <w:szCs w:val="24"/>
                <w:lang w:val="sq-AL"/>
              </w:rPr>
            </w:pPr>
            <w:r>
              <w:rPr>
                <w:rFonts w:ascii="Times New Roman" w:hAnsi="Times New Roman" w:cs="Times New Roman"/>
                <w:sz w:val="24"/>
                <w:szCs w:val="24"/>
                <w:lang w:val="sq-AL"/>
              </w:rPr>
              <w:t>20</w:t>
            </w:r>
          </w:p>
        </w:tc>
      </w:tr>
      <w:tr w:rsidR="00050603" w:rsidRPr="000328D0" w14:paraId="2ADCF1AE" w14:textId="77777777" w:rsidTr="003929BF">
        <w:trPr>
          <w:trHeight w:val="350"/>
        </w:trPr>
        <w:tc>
          <w:tcPr>
            <w:tcW w:w="6750" w:type="dxa"/>
            <w:vAlign w:val="center"/>
          </w:tcPr>
          <w:p w14:paraId="29079E8B" w14:textId="77777777" w:rsidR="00050603" w:rsidRPr="000328D0" w:rsidRDefault="00050603" w:rsidP="00A762FB">
            <w:pPr>
              <w:pStyle w:val="ListParagraph"/>
              <w:spacing w:line="360" w:lineRule="auto"/>
              <w:ind w:left="0"/>
              <w:rPr>
                <w:rFonts w:ascii="Times New Roman" w:hAnsi="Times New Roman" w:cs="Times New Roman"/>
                <w:sz w:val="24"/>
                <w:szCs w:val="24"/>
                <w:lang w:val="sq-AL"/>
              </w:rPr>
            </w:pPr>
            <w:r w:rsidRPr="000328D0">
              <w:rPr>
                <w:rFonts w:ascii="Times New Roman" w:hAnsi="Times New Roman" w:cs="Times New Roman"/>
                <w:sz w:val="24"/>
                <w:szCs w:val="24"/>
                <w:lang w:val="sq-AL"/>
              </w:rPr>
              <w:t>Vizioni i zhvillimit/ ndikimi</w:t>
            </w:r>
          </w:p>
        </w:tc>
        <w:tc>
          <w:tcPr>
            <w:tcW w:w="2240" w:type="dxa"/>
            <w:vAlign w:val="center"/>
          </w:tcPr>
          <w:p w14:paraId="2459FA1D" w14:textId="77777777" w:rsidR="00050603" w:rsidRPr="000328D0" w:rsidRDefault="00050603" w:rsidP="00A762FB">
            <w:pPr>
              <w:pStyle w:val="ListParagraph"/>
              <w:spacing w:line="360" w:lineRule="auto"/>
              <w:ind w:left="0"/>
              <w:jc w:val="center"/>
              <w:rPr>
                <w:rFonts w:ascii="Times New Roman" w:hAnsi="Times New Roman" w:cs="Times New Roman"/>
                <w:sz w:val="24"/>
                <w:szCs w:val="24"/>
                <w:lang w:val="sq-AL"/>
              </w:rPr>
            </w:pPr>
            <w:r w:rsidRPr="000328D0">
              <w:rPr>
                <w:rFonts w:ascii="Times New Roman" w:hAnsi="Times New Roman" w:cs="Times New Roman"/>
                <w:sz w:val="24"/>
                <w:szCs w:val="24"/>
                <w:lang w:val="sq-AL"/>
              </w:rPr>
              <w:t>20</w:t>
            </w:r>
          </w:p>
        </w:tc>
      </w:tr>
      <w:tr w:rsidR="00050603" w:rsidRPr="000328D0" w14:paraId="7C2926EB" w14:textId="77777777" w:rsidTr="003929BF">
        <w:tc>
          <w:tcPr>
            <w:tcW w:w="6750" w:type="dxa"/>
            <w:vAlign w:val="center"/>
          </w:tcPr>
          <w:p w14:paraId="793078CF" w14:textId="77777777" w:rsidR="00050603" w:rsidRPr="000328D0" w:rsidRDefault="00050603" w:rsidP="00A762FB">
            <w:pPr>
              <w:pStyle w:val="ListParagraph"/>
              <w:spacing w:line="360" w:lineRule="auto"/>
              <w:ind w:left="0"/>
              <w:rPr>
                <w:rFonts w:ascii="Times New Roman" w:hAnsi="Times New Roman" w:cs="Times New Roman"/>
                <w:sz w:val="24"/>
                <w:szCs w:val="24"/>
                <w:lang w:val="sq-AL"/>
              </w:rPr>
            </w:pPr>
            <w:r w:rsidRPr="000328D0">
              <w:rPr>
                <w:rFonts w:ascii="Times New Roman" w:hAnsi="Times New Roman" w:cs="Times New Roman"/>
                <w:sz w:val="24"/>
                <w:szCs w:val="24"/>
                <w:lang w:val="sq-AL"/>
              </w:rPr>
              <w:t xml:space="preserve">Numri i vendeve të punës dhe të ardhurat e krijuara dhe qëndrueshmëria e tyre (sezonale, afatgjate), veçanërisht për gratë </w:t>
            </w:r>
          </w:p>
        </w:tc>
        <w:tc>
          <w:tcPr>
            <w:tcW w:w="2240" w:type="dxa"/>
            <w:vAlign w:val="center"/>
          </w:tcPr>
          <w:p w14:paraId="5397A887" w14:textId="77777777" w:rsidR="00050603" w:rsidRPr="000328D0" w:rsidRDefault="00050603" w:rsidP="00A762FB">
            <w:pPr>
              <w:pStyle w:val="ListParagraph"/>
              <w:spacing w:line="360" w:lineRule="auto"/>
              <w:ind w:left="0"/>
              <w:jc w:val="center"/>
              <w:rPr>
                <w:rFonts w:ascii="Times New Roman" w:hAnsi="Times New Roman" w:cs="Times New Roman"/>
                <w:sz w:val="24"/>
                <w:szCs w:val="24"/>
                <w:lang w:val="sq-AL"/>
              </w:rPr>
            </w:pPr>
            <w:r w:rsidRPr="000328D0">
              <w:rPr>
                <w:rFonts w:ascii="Times New Roman" w:hAnsi="Times New Roman" w:cs="Times New Roman"/>
                <w:sz w:val="24"/>
                <w:szCs w:val="24"/>
                <w:lang w:val="sq-AL"/>
              </w:rPr>
              <w:t>20</w:t>
            </w:r>
          </w:p>
        </w:tc>
      </w:tr>
      <w:tr w:rsidR="00050603" w:rsidRPr="000328D0" w14:paraId="01C35730" w14:textId="77777777" w:rsidTr="003929BF">
        <w:trPr>
          <w:trHeight w:val="377"/>
        </w:trPr>
        <w:tc>
          <w:tcPr>
            <w:tcW w:w="6750" w:type="dxa"/>
            <w:vAlign w:val="center"/>
          </w:tcPr>
          <w:p w14:paraId="51C70A71" w14:textId="77777777" w:rsidR="00050603" w:rsidRPr="000328D0" w:rsidRDefault="00050603" w:rsidP="00A762FB">
            <w:pPr>
              <w:pStyle w:val="ListParagraph"/>
              <w:spacing w:line="360" w:lineRule="auto"/>
              <w:ind w:left="0"/>
              <w:rPr>
                <w:rFonts w:ascii="Times New Roman" w:hAnsi="Times New Roman" w:cs="Times New Roman"/>
                <w:sz w:val="24"/>
                <w:szCs w:val="24"/>
                <w:lang w:val="sq-AL"/>
              </w:rPr>
            </w:pPr>
            <w:r w:rsidRPr="000328D0">
              <w:rPr>
                <w:rFonts w:ascii="Times New Roman" w:hAnsi="Times New Roman" w:cs="Times New Roman"/>
                <w:sz w:val="24"/>
                <w:szCs w:val="24"/>
                <w:lang w:val="sq-AL"/>
              </w:rPr>
              <w:t>Mbështetje për minoritetet, gra te margjinalizuara dhe/ose personat me aftësi të kufizuara</w:t>
            </w:r>
          </w:p>
        </w:tc>
        <w:tc>
          <w:tcPr>
            <w:tcW w:w="2240" w:type="dxa"/>
            <w:vAlign w:val="center"/>
          </w:tcPr>
          <w:p w14:paraId="5BE881AB" w14:textId="77777777" w:rsidR="00050603" w:rsidRPr="000328D0" w:rsidRDefault="00050603" w:rsidP="00A762FB">
            <w:pPr>
              <w:pStyle w:val="ListParagraph"/>
              <w:spacing w:line="360" w:lineRule="auto"/>
              <w:ind w:left="0"/>
              <w:jc w:val="center"/>
              <w:rPr>
                <w:rFonts w:ascii="Times New Roman" w:hAnsi="Times New Roman" w:cs="Times New Roman"/>
                <w:sz w:val="24"/>
                <w:szCs w:val="24"/>
                <w:lang w:val="sq-AL"/>
              </w:rPr>
            </w:pPr>
            <w:r w:rsidRPr="000328D0">
              <w:rPr>
                <w:rFonts w:ascii="Times New Roman" w:hAnsi="Times New Roman" w:cs="Times New Roman"/>
                <w:sz w:val="24"/>
                <w:szCs w:val="24"/>
                <w:lang w:val="sq-AL"/>
              </w:rPr>
              <w:t>10</w:t>
            </w:r>
          </w:p>
        </w:tc>
      </w:tr>
      <w:tr w:rsidR="00050603" w:rsidRPr="000328D0" w14:paraId="2A1ED4FC" w14:textId="77777777" w:rsidTr="003929BF">
        <w:trPr>
          <w:trHeight w:val="359"/>
        </w:trPr>
        <w:tc>
          <w:tcPr>
            <w:tcW w:w="6750" w:type="dxa"/>
            <w:vAlign w:val="center"/>
          </w:tcPr>
          <w:p w14:paraId="29E045F0" w14:textId="77777777" w:rsidR="00050603" w:rsidRPr="000328D0" w:rsidRDefault="00050603" w:rsidP="00A762FB">
            <w:pPr>
              <w:pStyle w:val="ListParagraph"/>
              <w:spacing w:line="360" w:lineRule="auto"/>
              <w:ind w:left="0"/>
              <w:rPr>
                <w:rFonts w:ascii="Times New Roman" w:hAnsi="Times New Roman" w:cs="Times New Roman"/>
                <w:sz w:val="24"/>
                <w:szCs w:val="24"/>
                <w:lang w:val="sq-AL"/>
              </w:rPr>
            </w:pPr>
            <w:r w:rsidRPr="000328D0">
              <w:rPr>
                <w:rFonts w:ascii="Times New Roman" w:hAnsi="Times New Roman" w:cs="Times New Roman"/>
                <w:sz w:val="24"/>
                <w:szCs w:val="24"/>
                <w:lang w:val="sq-AL"/>
              </w:rPr>
              <w:t>Ndikimi mjedisor, përfshirë efiçiencën e energjisë, bujqësinë organike dhe certifikimin tjetër të cilësisë</w:t>
            </w:r>
          </w:p>
        </w:tc>
        <w:tc>
          <w:tcPr>
            <w:tcW w:w="2240" w:type="dxa"/>
            <w:vAlign w:val="center"/>
          </w:tcPr>
          <w:p w14:paraId="1BE7E3E7" w14:textId="77777777" w:rsidR="00050603" w:rsidRPr="000328D0" w:rsidRDefault="00050603" w:rsidP="00A762FB">
            <w:pPr>
              <w:pStyle w:val="ListParagraph"/>
              <w:spacing w:line="360" w:lineRule="auto"/>
              <w:ind w:left="0"/>
              <w:jc w:val="center"/>
              <w:rPr>
                <w:rFonts w:ascii="Times New Roman" w:hAnsi="Times New Roman" w:cs="Times New Roman"/>
                <w:sz w:val="24"/>
                <w:szCs w:val="24"/>
                <w:lang w:val="sq-AL"/>
              </w:rPr>
            </w:pPr>
            <w:r w:rsidRPr="000328D0">
              <w:rPr>
                <w:rFonts w:ascii="Times New Roman" w:hAnsi="Times New Roman" w:cs="Times New Roman"/>
                <w:sz w:val="24"/>
                <w:szCs w:val="24"/>
                <w:lang w:val="sq-AL"/>
              </w:rPr>
              <w:t>10</w:t>
            </w:r>
          </w:p>
        </w:tc>
      </w:tr>
      <w:tr w:rsidR="00050603" w:rsidRPr="000328D0" w14:paraId="46A9AFB6" w14:textId="77777777" w:rsidTr="003929BF">
        <w:trPr>
          <w:trHeight w:val="350"/>
        </w:trPr>
        <w:tc>
          <w:tcPr>
            <w:tcW w:w="6750" w:type="dxa"/>
            <w:vAlign w:val="center"/>
          </w:tcPr>
          <w:p w14:paraId="7BDD86A2" w14:textId="77777777" w:rsidR="00050603" w:rsidRPr="000328D0" w:rsidRDefault="00050603" w:rsidP="00A762FB">
            <w:pPr>
              <w:pStyle w:val="ListParagraph"/>
              <w:spacing w:line="360" w:lineRule="auto"/>
              <w:ind w:left="0"/>
              <w:rPr>
                <w:rFonts w:ascii="Times New Roman" w:hAnsi="Times New Roman" w:cs="Times New Roman"/>
                <w:sz w:val="24"/>
                <w:szCs w:val="24"/>
                <w:lang w:val="sq-AL"/>
              </w:rPr>
            </w:pPr>
            <w:r w:rsidRPr="000328D0">
              <w:rPr>
                <w:rFonts w:ascii="Times New Roman" w:hAnsi="Times New Roman" w:cs="Times New Roman"/>
                <w:sz w:val="24"/>
                <w:szCs w:val="24"/>
                <w:lang w:val="sq-AL"/>
              </w:rPr>
              <w:t xml:space="preserve">Oferta financiare/buxheti </w:t>
            </w:r>
          </w:p>
        </w:tc>
        <w:tc>
          <w:tcPr>
            <w:tcW w:w="2240" w:type="dxa"/>
            <w:vAlign w:val="center"/>
          </w:tcPr>
          <w:p w14:paraId="7C82F2CD" w14:textId="77777777" w:rsidR="00050603" w:rsidRPr="000328D0" w:rsidRDefault="00050603" w:rsidP="00A762FB">
            <w:pPr>
              <w:pStyle w:val="ListParagraph"/>
              <w:spacing w:line="360" w:lineRule="auto"/>
              <w:ind w:left="0"/>
              <w:jc w:val="center"/>
              <w:rPr>
                <w:rFonts w:ascii="Times New Roman" w:hAnsi="Times New Roman" w:cs="Times New Roman"/>
                <w:sz w:val="24"/>
                <w:szCs w:val="24"/>
                <w:lang w:val="sq-AL"/>
              </w:rPr>
            </w:pPr>
            <w:r w:rsidRPr="000328D0">
              <w:rPr>
                <w:rFonts w:ascii="Times New Roman" w:hAnsi="Times New Roman" w:cs="Times New Roman"/>
                <w:sz w:val="24"/>
                <w:szCs w:val="24"/>
                <w:lang w:val="sq-AL"/>
              </w:rPr>
              <w:t>20</w:t>
            </w:r>
          </w:p>
        </w:tc>
      </w:tr>
      <w:tr w:rsidR="00050603" w:rsidRPr="000328D0" w14:paraId="1B507E27" w14:textId="77777777" w:rsidTr="003929BF">
        <w:trPr>
          <w:trHeight w:val="350"/>
        </w:trPr>
        <w:tc>
          <w:tcPr>
            <w:tcW w:w="6750" w:type="dxa"/>
            <w:shd w:val="clear" w:color="auto" w:fill="D9D9D9" w:themeFill="background1" w:themeFillShade="D9"/>
            <w:vAlign w:val="center"/>
          </w:tcPr>
          <w:p w14:paraId="76C6C217" w14:textId="77777777" w:rsidR="00050603" w:rsidRPr="000328D0" w:rsidRDefault="00050603" w:rsidP="00A762FB">
            <w:pPr>
              <w:pStyle w:val="ListParagraph"/>
              <w:spacing w:line="360" w:lineRule="auto"/>
              <w:ind w:left="0"/>
              <w:rPr>
                <w:rFonts w:ascii="Times New Roman" w:hAnsi="Times New Roman" w:cs="Times New Roman"/>
                <w:b/>
                <w:bCs/>
                <w:sz w:val="24"/>
                <w:szCs w:val="24"/>
                <w:lang w:val="sq-AL"/>
              </w:rPr>
            </w:pPr>
            <w:r w:rsidRPr="000328D0">
              <w:rPr>
                <w:rFonts w:ascii="Times New Roman" w:hAnsi="Times New Roman" w:cs="Times New Roman"/>
                <w:b/>
                <w:bCs/>
                <w:sz w:val="24"/>
                <w:szCs w:val="24"/>
                <w:lang w:val="sq-AL"/>
              </w:rPr>
              <w:t>Rezultati maksimal total</w:t>
            </w:r>
          </w:p>
        </w:tc>
        <w:tc>
          <w:tcPr>
            <w:tcW w:w="2240" w:type="dxa"/>
            <w:shd w:val="clear" w:color="auto" w:fill="D9D9D9" w:themeFill="background1" w:themeFillShade="D9"/>
            <w:vAlign w:val="center"/>
          </w:tcPr>
          <w:p w14:paraId="4210D88D" w14:textId="77777777" w:rsidR="00050603" w:rsidRPr="000328D0" w:rsidRDefault="00050603" w:rsidP="00A762FB">
            <w:pPr>
              <w:pStyle w:val="ListParagraph"/>
              <w:spacing w:line="360" w:lineRule="auto"/>
              <w:ind w:left="0"/>
              <w:jc w:val="center"/>
              <w:rPr>
                <w:rFonts w:ascii="Times New Roman" w:hAnsi="Times New Roman" w:cs="Times New Roman"/>
                <w:b/>
                <w:bCs/>
                <w:sz w:val="24"/>
                <w:szCs w:val="24"/>
                <w:lang w:val="sq-AL"/>
              </w:rPr>
            </w:pPr>
            <w:r w:rsidRPr="000328D0">
              <w:rPr>
                <w:rFonts w:ascii="Times New Roman" w:hAnsi="Times New Roman" w:cs="Times New Roman"/>
                <w:b/>
                <w:bCs/>
                <w:sz w:val="24"/>
                <w:szCs w:val="24"/>
                <w:lang w:val="sq-AL"/>
              </w:rPr>
              <w:t>100</w:t>
            </w:r>
          </w:p>
        </w:tc>
      </w:tr>
    </w:tbl>
    <w:p w14:paraId="7A046B57" w14:textId="77777777" w:rsidR="00050603" w:rsidRPr="000328D0" w:rsidRDefault="00050603" w:rsidP="00A762FB">
      <w:pPr>
        <w:spacing w:after="0" w:line="360" w:lineRule="auto"/>
        <w:jc w:val="both"/>
        <w:rPr>
          <w:rFonts w:ascii="Times New Roman" w:hAnsi="Times New Roman" w:cs="Times New Roman"/>
          <w:b/>
          <w:bCs/>
          <w:sz w:val="24"/>
          <w:szCs w:val="24"/>
          <w:lang w:val="sq-AL"/>
        </w:rPr>
      </w:pPr>
    </w:p>
    <w:p w14:paraId="36F258FF" w14:textId="77777777" w:rsidR="00050603" w:rsidRPr="000328D0" w:rsidRDefault="00050603" w:rsidP="00A762FB">
      <w:pPr>
        <w:pStyle w:val="Heading1"/>
        <w:spacing w:line="360" w:lineRule="auto"/>
        <w:rPr>
          <w:rFonts w:eastAsia="Times New Roman"/>
          <w:b w:val="0"/>
          <w:snapToGrid w:val="0"/>
          <w:color w:val="000000" w:themeColor="text1"/>
          <w:u w:val="none"/>
          <w:lang w:val="sq-AL"/>
        </w:rPr>
      </w:pPr>
      <w:bookmarkStart w:id="7" w:name="_Toc124925924"/>
      <w:r w:rsidRPr="000328D0">
        <w:rPr>
          <w:rFonts w:eastAsia="Times New Roman"/>
          <w:b w:val="0"/>
          <w:snapToGrid w:val="0"/>
          <w:color w:val="000000" w:themeColor="text1"/>
          <w:u w:val="none"/>
          <w:lang w:val="sq-AL"/>
        </w:rPr>
        <w:t>NDËSHKIMET</w:t>
      </w:r>
      <w:bookmarkEnd w:id="7"/>
    </w:p>
    <w:p w14:paraId="0A4D113F" w14:textId="77777777" w:rsidR="00050603" w:rsidRPr="000328D0" w:rsidRDefault="00050603" w:rsidP="00A762FB">
      <w:pPr>
        <w:spacing w:line="360" w:lineRule="auto"/>
        <w:rPr>
          <w:rFonts w:ascii="Times New Roman" w:hAnsi="Times New Roman" w:cs="Times New Roman"/>
          <w:sz w:val="24"/>
          <w:szCs w:val="24"/>
          <w:lang w:val="sq-AL"/>
        </w:rPr>
      </w:pPr>
    </w:p>
    <w:p w14:paraId="499B52DC" w14:textId="77777777" w:rsidR="00050603" w:rsidRPr="000328D0" w:rsidRDefault="00050603" w:rsidP="00A762FB">
      <w:pPr>
        <w:spacing w:line="360" w:lineRule="auto"/>
        <w:rPr>
          <w:rFonts w:ascii="Times New Roman" w:hAnsi="Times New Roman" w:cs="Times New Roman"/>
          <w:b/>
          <w:sz w:val="24"/>
          <w:szCs w:val="24"/>
          <w:lang w:val="sq-AL"/>
        </w:rPr>
      </w:pPr>
      <w:bookmarkStart w:id="8" w:name="_Hlk84230897"/>
      <w:r w:rsidRPr="000328D0">
        <w:rPr>
          <w:rFonts w:ascii="Times New Roman" w:hAnsi="Times New Roman" w:cs="Times New Roman"/>
          <w:b/>
          <w:sz w:val="24"/>
          <w:szCs w:val="24"/>
          <w:lang w:val="sq-AL"/>
        </w:rPr>
        <w:t xml:space="preserve">Klauzolat për etikën dhe Kodi i Sjelljes </w:t>
      </w:r>
    </w:p>
    <w:p w14:paraId="66C6ABDE" w14:textId="77777777" w:rsidR="00050603" w:rsidRPr="000328D0" w:rsidRDefault="00050603" w:rsidP="00A762FB">
      <w:pPr>
        <w:pStyle w:val="ListParagraph"/>
        <w:numPr>
          <w:ilvl w:val="0"/>
          <w:numId w:val="2"/>
        </w:numPr>
        <w:spacing w:after="0" w:line="360" w:lineRule="auto"/>
        <w:jc w:val="both"/>
        <w:rPr>
          <w:rFonts w:ascii="Times New Roman" w:hAnsi="Times New Roman" w:cs="Times New Roman"/>
          <w:b/>
          <w:bCs/>
          <w:sz w:val="24"/>
          <w:szCs w:val="24"/>
          <w:lang w:val="sq-AL"/>
        </w:rPr>
      </w:pPr>
      <w:r w:rsidRPr="000328D0">
        <w:rPr>
          <w:rFonts w:ascii="Times New Roman" w:hAnsi="Times New Roman" w:cs="Times New Roman"/>
          <w:b/>
          <w:bCs/>
          <w:sz w:val="24"/>
          <w:szCs w:val="24"/>
          <w:lang w:val="sq-AL"/>
        </w:rPr>
        <w:t>Mungesa e konfliktit të interesit</w:t>
      </w:r>
    </w:p>
    <w:p w14:paraId="6EBC5DB4" w14:textId="77777777" w:rsidR="00050603" w:rsidRPr="000328D0" w:rsidRDefault="00050603" w:rsidP="00A762FB">
      <w:pPr>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 xml:space="preserve">Aplikuesi nuk duhet të ketë ndonjë konflikt interesi dhe nuk duhet të ketë lidhje ekuivalente në këtë aspekt me aplikuesit ose palët tjera të përfshira. Çdo përpjekje e aplikuesit për të marrë informacion konfidencial, për të hyrë në marrëveshje të paligjshme me konkurrentët ose për të ndikuar në komisionin e vlerësimit ose autoritetin kontraktues gjatë procesit të shqyrtimit, sqarimit, vlerësimit dhe krahasimit të aplikacioneve do të çojë në refuzimin e aplikacionit të tij dhe mund të rezultojë në ndëshkime administrative. </w:t>
      </w:r>
    </w:p>
    <w:p w14:paraId="4B63BE79" w14:textId="77777777" w:rsidR="00050603" w:rsidRPr="000328D0" w:rsidRDefault="00050603" w:rsidP="00A762FB">
      <w:pPr>
        <w:spacing w:after="0" w:line="360" w:lineRule="auto"/>
        <w:jc w:val="both"/>
        <w:rPr>
          <w:rFonts w:ascii="Times New Roman" w:hAnsi="Times New Roman" w:cs="Times New Roman"/>
          <w:sz w:val="24"/>
          <w:szCs w:val="24"/>
          <w:lang w:val="sq-AL"/>
        </w:rPr>
      </w:pPr>
    </w:p>
    <w:p w14:paraId="4C8EFA01" w14:textId="77777777" w:rsidR="00050603" w:rsidRPr="000328D0" w:rsidRDefault="00050603" w:rsidP="00A762FB">
      <w:pPr>
        <w:spacing w:after="0" w:line="360" w:lineRule="auto"/>
        <w:jc w:val="both"/>
        <w:rPr>
          <w:rFonts w:ascii="Times New Roman" w:hAnsi="Times New Roman" w:cs="Times New Roman"/>
          <w:sz w:val="24"/>
          <w:szCs w:val="24"/>
          <w:lang w:val="sq-AL"/>
        </w:rPr>
      </w:pPr>
    </w:p>
    <w:p w14:paraId="2419CE3C" w14:textId="77777777" w:rsidR="00050603" w:rsidRPr="000328D0" w:rsidRDefault="00050603" w:rsidP="00A762FB">
      <w:pPr>
        <w:pStyle w:val="ListParagraph"/>
        <w:numPr>
          <w:ilvl w:val="0"/>
          <w:numId w:val="2"/>
        </w:numPr>
        <w:spacing w:after="0" w:line="360" w:lineRule="auto"/>
        <w:jc w:val="both"/>
        <w:rPr>
          <w:rFonts w:ascii="Times New Roman" w:hAnsi="Times New Roman" w:cs="Times New Roman"/>
          <w:b/>
          <w:bCs/>
          <w:sz w:val="24"/>
          <w:szCs w:val="24"/>
          <w:lang w:val="sq-AL"/>
        </w:rPr>
      </w:pPr>
      <w:r w:rsidRPr="000328D0">
        <w:rPr>
          <w:rFonts w:ascii="Times New Roman" w:eastAsia="Calibri" w:hAnsi="Times New Roman" w:cs="Times New Roman"/>
          <w:b/>
          <w:bCs/>
          <w:sz w:val="24"/>
          <w:szCs w:val="24"/>
          <w:lang w:val="sq-AL"/>
        </w:rPr>
        <w:lastRenderedPageBreak/>
        <w:t>Respektimi i të drejtave të njeriut, si dhe legjislacionit mjedisor dhe standardeve thelbësore të punës</w:t>
      </w:r>
      <w:r w:rsidRPr="000328D0">
        <w:rPr>
          <w:rFonts w:ascii="Times New Roman" w:hAnsi="Times New Roman" w:cs="Times New Roman"/>
          <w:b/>
          <w:bCs/>
          <w:sz w:val="24"/>
          <w:szCs w:val="24"/>
          <w:lang w:val="sq-AL"/>
        </w:rPr>
        <w:t xml:space="preserve">  </w:t>
      </w:r>
    </w:p>
    <w:p w14:paraId="0D098D6C" w14:textId="77777777" w:rsidR="00050603" w:rsidRPr="000328D0" w:rsidRDefault="00050603" w:rsidP="00A762FB">
      <w:pPr>
        <w:spacing w:after="0" w:line="360" w:lineRule="auto"/>
        <w:jc w:val="both"/>
        <w:rPr>
          <w:rFonts w:ascii="Times New Roman" w:hAnsi="Times New Roman" w:cs="Times New Roman"/>
          <w:sz w:val="24"/>
          <w:szCs w:val="24"/>
          <w:lang w:val="sq-AL"/>
        </w:rPr>
      </w:pPr>
      <w:r w:rsidRPr="000328D0">
        <w:rPr>
          <w:rFonts w:ascii="Times New Roman" w:eastAsia="Calibri" w:hAnsi="Times New Roman" w:cs="Times New Roman"/>
          <w:sz w:val="24"/>
          <w:szCs w:val="24"/>
          <w:lang w:val="sq-AL"/>
        </w:rPr>
        <w:t>Aplikuesi dhe stafi i tij duhet të veprojnë në përputhje me të drejtat e njeriut. Në veçanti dhe në përputhje me aktin në fuqi, aplikuesit të cilët kanë fituar kontratat duhet të veprojnë në përputhje me legjislacionin mjedisor, përfshirë marrëveshjet mjedisore shumëpalëshe, dhe me standardet thelbësore të punës, siç është e zbatueshme dhe siç përcaktohet në konventat përkatëse të Organizatës Ndërkombëtare të Punës (siç janë konventat për lirinë e asociimit dhe negociatat kolektive; eliminimi i punës së detyruar dhe të detyrueshme; diskriminimi i bazuar në gjini në lidhje me punën; heqja e punës së fëmijëve</w:t>
      </w:r>
      <w:r w:rsidRPr="000328D0">
        <w:rPr>
          <w:rFonts w:ascii="Times New Roman" w:hAnsi="Times New Roman" w:cs="Times New Roman"/>
          <w:sz w:val="24"/>
          <w:szCs w:val="24"/>
          <w:lang w:val="sq-AL"/>
        </w:rPr>
        <w:t>).</w:t>
      </w:r>
    </w:p>
    <w:p w14:paraId="42830F7F" w14:textId="77777777" w:rsidR="00050603" w:rsidRPr="000328D0" w:rsidRDefault="00050603" w:rsidP="00A762FB">
      <w:pPr>
        <w:spacing w:after="0" w:line="360" w:lineRule="auto"/>
        <w:jc w:val="both"/>
        <w:rPr>
          <w:rFonts w:ascii="Times New Roman" w:hAnsi="Times New Roman" w:cs="Times New Roman"/>
          <w:sz w:val="24"/>
          <w:szCs w:val="24"/>
          <w:lang w:val="sq-AL"/>
        </w:rPr>
      </w:pPr>
    </w:p>
    <w:p w14:paraId="38F65BDF" w14:textId="77777777" w:rsidR="00050603" w:rsidRPr="000328D0" w:rsidRDefault="00050603" w:rsidP="00A762FB">
      <w:pPr>
        <w:pStyle w:val="ListParagraph"/>
        <w:numPr>
          <w:ilvl w:val="0"/>
          <w:numId w:val="2"/>
        </w:numPr>
        <w:spacing w:after="0" w:line="360" w:lineRule="auto"/>
        <w:jc w:val="both"/>
        <w:rPr>
          <w:rFonts w:ascii="Times New Roman" w:hAnsi="Times New Roman" w:cs="Times New Roman"/>
          <w:b/>
          <w:bCs/>
          <w:sz w:val="24"/>
          <w:szCs w:val="24"/>
          <w:lang w:val="sq-AL"/>
        </w:rPr>
      </w:pPr>
      <w:r w:rsidRPr="000328D0">
        <w:rPr>
          <w:rFonts w:ascii="Times New Roman" w:eastAsia="Calibri" w:hAnsi="Times New Roman" w:cs="Times New Roman"/>
          <w:b/>
          <w:bCs/>
          <w:sz w:val="24"/>
          <w:szCs w:val="24"/>
          <w:lang w:val="sq-AL"/>
        </w:rPr>
        <w:t>Klauzola e ‘zero tolerancës’ për shfrytëzimin seksual dhe abuzimin seksual</w:t>
      </w:r>
      <w:r w:rsidRPr="000328D0">
        <w:rPr>
          <w:rFonts w:ascii="Times New Roman" w:hAnsi="Times New Roman" w:cs="Times New Roman"/>
          <w:b/>
          <w:bCs/>
          <w:sz w:val="24"/>
          <w:szCs w:val="24"/>
          <w:lang w:val="sq-AL"/>
        </w:rPr>
        <w:t>:</w:t>
      </w:r>
    </w:p>
    <w:p w14:paraId="5E2F4098" w14:textId="051CCED3" w:rsidR="00050603" w:rsidRPr="000328D0" w:rsidRDefault="00050603" w:rsidP="00A762FB">
      <w:pPr>
        <w:spacing w:after="0" w:line="360" w:lineRule="auto"/>
        <w:jc w:val="both"/>
        <w:rPr>
          <w:rFonts w:ascii="Times New Roman" w:hAnsi="Times New Roman" w:cs="Times New Roman"/>
          <w:sz w:val="24"/>
          <w:szCs w:val="24"/>
          <w:lang w:val="sq-AL"/>
        </w:rPr>
      </w:pPr>
      <w:r w:rsidRPr="000328D0">
        <w:rPr>
          <w:rFonts w:ascii="Times New Roman" w:eastAsia="Calibri" w:hAnsi="Times New Roman" w:cs="Times New Roman"/>
          <w:sz w:val="24"/>
          <w:szCs w:val="24"/>
          <w:lang w:val="sq-AL"/>
        </w:rPr>
        <w:t>K-</w:t>
      </w:r>
      <w:r w:rsidR="004230C7" w:rsidRPr="000328D0">
        <w:rPr>
          <w:rFonts w:ascii="Times New Roman" w:eastAsia="Calibri" w:hAnsi="Times New Roman" w:cs="Times New Roman"/>
          <w:sz w:val="24"/>
          <w:szCs w:val="24"/>
          <w:lang w:val="sq-AL"/>
        </w:rPr>
        <w:t>Ë</w:t>
      </w:r>
      <w:r w:rsidRPr="000328D0">
        <w:rPr>
          <w:rFonts w:ascii="Times New Roman" w:eastAsia="Calibri" w:hAnsi="Times New Roman" w:cs="Times New Roman"/>
          <w:sz w:val="24"/>
          <w:szCs w:val="24"/>
          <w:lang w:val="sq-AL"/>
        </w:rPr>
        <w:t>4</w:t>
      </w:r>
      <w:r w:rsidR="004230C7" w:rsidRPr="000328D0">
        <w:rPr>
          <w:rFonts w:ascii="Times New Roman" w:eastAsia="Calibri" w:hAnsi="Times New Roman" w:cs="Times New Roman"/>
          <w:sz w:val="24"/>
          <w:szCs w:val="24"/>
          <w:lang w:val="sq-AL"/>
        </w:rPr>
        <w:t>Ë</w:t>
      </w:r>
      <w:r w:rsidRPr="000328D0">
        <w:rPr>
          <w:rFonts w:ascii="Times New Roman" w:eastAsia="Calibri" w:hAnsi="Times New Roman" w:cs="Times New Roman"/>
          <w:sz w:val="24"/>
          <w:szCs w:val="24"/>
          <w:lang w:val="sq-AL"/>
        </w:rPr>
        <w:t xml:space="preserve"> zbaton politikën e ‘zero tolerancës’ në lidhje me të gjitha sjelljet e gabuara të cilat kanë një ndikim në kredibilitetin profesional të aplikuesit. Ndalohet ndëshkimi apo abuzimi fizik, ose kërcënimi për abuzim fizik, abuzim seksual ose shfrytëzim, ngacmimi dhe abuzimi verbal, si dhe format e tjera të kanosjes</w:t>
      </w:r>
      <w:r w:rsidRPr="000328D0">
        <w:rPr>
          <w:rFonts w:ascii="Times New Roman" w:hAnsi="Times New Roman" w:cs="Times New Roman"/>
          <w:sz w:val="24"/>
          <w:szCs w:val="24"/>
          <w:lang w:val="sq-AL"/>
        </w:rPr>
        <w:t xml:space="preserve">.Të gjithë përfituesit e këtij projekti janë të obliguar t’a përcjellin këtë klauzolë.  </w:t>
      </w:r>
    </w:p>
    <w:p w14:paraId="55CDE51A" w14:textId="77777777" w:rsidR="00050603" w:rsidRPr="000328D0" w:rsidRDefault="00050603" w:rsidP="00A762FB">
      <w:pPr>
        <w:spacing w:after="0" w:line="360" w:lineRule="auto"/>
        <w:jc w:val="both"/>
        <w:rPr>
          <w:rFonts w:ascii="Times New Roman" w:hAnsi="Times New Roman" w:cs="Times New Roman"/>
          <w:sz w:val="24"/>
          <w:szCs w:val="24"/>
          <w:lang w:val="sq-AL"/>
        </w:rPr>
      </w:pPr>
    </w:p>
    <w:p w14:paraId="56DB0723" w14:textId="77777777" w:rsidR="00050603" w:rsidRPr="000328D0" w:rsidRDefault="00050603" w:rsidP="00A762FB">
      <w:pPr>
        <w:pStyle w:val="ListParagraph"/>
        <w:numPr>
          <w:ilvl w:val="0"/>
          <w:numId w:val="2"/>
        </w:numPr>
        <w:spacing w:after="0" w:line="360" w:lineRule="auto"/>
        <w:jc w:val="both"/>
        <w:rPr>
          <w:rFonts w:ascii="Times New Roman" w:hAnsi="Times New Roman" w:cs="Times New Roman"/>
          <w:b/>
          <w:bCs/>
          <w:sz w:val="24"/>
          <w:szCs w:val="24"/>
          <w:lang w:val="sq-AL"/>
        </w:rPr>
      </w:pPr>
      <w:r w:rsidRPr="000328D0">
        <w:rPr>
          <w:rFonts w:ascii="Times New Roman" w:eastAsia="Calibri" w:hAnsi="Times New Roman" w:cs="Times New Roman"/>
          <w:b/>
          <w:bCs/>
          <w:sz w:val="24"/>
          <w:szCs w:val="24"/>
          <w:lang w:val="sq-AL"/>
        </w:rPr>
        <w:t>Klauzola kundër korrupsionit dhe kundër ryshfetit</w:t>
      </w:r>
      <w:r w:rsidRPr="000328D0">
        <w:rPr>
          <w:rFonts w:ascii="Times New Roman" w:hAnsi="Times New Roman" w:cs="Times New Roman"/>
          <w:b/>
          <w:bCs/>
          <w:sz w:val="24"/>
          <w:szCs w:val="24"/>
          <w:lang w:val="sq-AL"/>
        </w:rPr>
        <w:t xml:space="preserve"> </w:t>
      </w:r>
    </w:p>
    <w:p w14:paraId="2BADAAC0" w14:textId="141A420B" w:rsidR="00050603" w:rsidRPr="000328D0" w:rsidRDefault="00050603" w:rsidP="00A762FB">
      <w:pPr>
        <w:spacing w:after="0" w:line="360" w:lineRule="auto"/>
        <w:jc w:val="both"/>
        <w:rPr>
          <w:rFonts w:ascii="Times New Roman" w:hAnsi="Times New Roman" w:cs="Times New Roman"/>
          <w:sz w:val="24"/>
          <w:szCs w:val="24"/>
          <w:lang w:val="sq-AL"/>
        </w:rPr>
      </w:pPr>
      <w:r w:rsidRPr="000328D0">
        <w:rPr>
          <w:rFonts w:ascii="Times New Roman" w:eastAsia="Calibri" w:hAnsi="Times New Roman" w:cs="Times New Roman"/>
          <w:sz w:val="24"/>
          <w:szCs w:val="24"/>
          <w:lang w:val="sq-AL"/>
        </w:rPr>
        <w:t xml:space="preserve">Aplikuesi vepron në përputhje me të gjitha ligjet, rregulloret dhe kodet në fuqi në lidhje me </w:t>
      </w:r>
      <w:r w:rsidRPr="000328D0">
        <w:rPr>
          <w:rFonts w:ascii="Times New Roman" w:eastAsia="Calibri" w:hAnsi="Times New Roman" w:cs="Times New Roman"/>
          <w:bCs/>
          <w:sz w:val="24"/>
          <w:szCs w:val="24"/>
          <w:lang w:val="sq-AL"/>
        </w:rPr>
        <w:t>klauzolën kundër korrupsionit dhe kundër ryshfetit</w:t>
      </w:r>
      <w:r w:rsidRPr="000328D0">
        <w:rPr>
          <w:rFonts w:ascii="Times New Roman" w:eastAsia="Calibri" w:hAnsi="Times New Roman" w:cs="Times New Roman"/>
          <w:sz w:val="24"/>
          <w:szCs w:val="24"/>
          <w:lang w:val="sq-AL"/>
        </w:rPr>
        <w:t>. K-</w:t>
      </w:r>
      <w:r w:rsidR="003929BF">
        <w:rPr>
          <w:rFonts w:ascii="Times New Roman" w:eastAsia="Calibri" w:hAnsi="Times New Roman" w:cs="Times New Roman"/>
          <w:sz w:val="24"/>
          <w:szCs w:val="24"/>
          <w:u w:val="words"/>
          <w:lang w:val="sq-AL"/>
        </w:rPr>
        <w:t>W</w:t>
      </w:r>
      <w:r w:rsidRPr="000328D0">
        <w:rPr>
          <w:rFonts w:ascii="Times New Roman" w:eastAsia="Calibri" w:hAnsi="Times New Roman" w:cs="Times New Roman"/>
          <w:sz w:val="24"/>
          <w:szCs w:val="24"/>
          <w:lang w:val="sq-AL"/>
        </w:rPr>
        <w:t>4</w:t>
      </w:r>
      <w:r w:rsidR="003929BF">
        <w:rPr>
          <w:rFonts w:ascii="Times New Roman" w:eastAsia="Calibri" w:hAnsi="Times New Roman" w:cs="Times New Roman"/>
          <w:sz w:val="24"/>
          <w:szCs w:val="24"/>
          <w:lang w:val="sq-AL"/>
        </w:rPr>
        <w:t>W</w:t>
      </w:r>
      <w:r w:rsidRPr="000328D0">
        <w:rPr>
          <w:rFonts w:ascii="Times New Roman" w:eastAsia="Calibri" w:hAnsi="Times New Roman" w:cs="Times New Roman"/>
          <w:sz w:val="24"/>
          <w:szCs w:val="24"/>
          <w:lang w:val="sq-AL"/>
        </w:rPr>
        <w:t xml:space="preserve"> rezervon të drejtën të pezullojë ose anulojë financimin e projektit nëse zbulohen praktika korruptive të çdo lloji në ndonjë fazë të procesit të dhënies ose gjatë ekzekutimit të kontratës dhe nëse autoriteti kontraktues nuk merr të gjitha masat e duhura për të rregulluar situatën. Për qëllimet e kësaj dispozite, ‘praktikat korruptive’ janë ofertat për ryshfet, dhuratë, shpërblim ose komision për ndonjë person si nxitje ose shpërblim për kryerjen ose përmbajtjen nga ndonjë veprim në lidhje me dhënien e një kontrate ose ekzekutimin e një kontrate tashmë të lidhur me autoritetin kontraktues</w:t>
      </w:r>
      <w:r w:rsidRPr="000328D0">
        <w:rPr>
          <w:rFonts w:ascii="Times New Roman" w:hAnsi="Times New Roman" w:cs="Times New Roman"/>
          <w:sz w:val="24"/>
          <w:szCs w:val="24"/>
          <w:lang w:val="sq-AL"/>
        </w:rPr>
        <w:t>.</w:t>
      </w:r>
    </w:p>
    <w:p w14:paraId="407C43D8" w14:textId="77777777" w:rsidR="00050603" w:rsidRPr="000328D0" w:rsidRDefault="00050603" w:rsidP="00A762FB">
      <w:pPr>
        <w:spacing w:after="0" w:line="360" w:lineRule="auto"/>
        <w:jc w:val="both"/>
        <w:rPr>
          <w:rFonts w:ascii="Times New Roman" w:hAnsi="Times New Roman" w:cs="Times New Roman"/>
          <w:sz w:val="24"/>
          <w:szCs w:val="24"/>
          <w:lang w:val="sq-AL"/>
        </w:rPr>
      </w:pPr>
    </w:p>
    <w:p w14:paraId="7A4382DE" w14:textId="77777777" w:rsidR="00050603" w:rsidRPr="000328D0" w:rsidRDefault="00050603" w:rsidP="00A762FB">
      <w:pPr>
        <w:pStyle w:val="ListParagraph"/>
        <w:numPr>
          <w:ilvl w:val="0"/>
          <w:numId w:val="2"/>
        </w:numPr>
        <w:spacing w:after="0" w:line="360" w:lineRule="auto"/>
        <w:jc w:val="both"/>
        <w:rPr>
          <w:rFonts w:ascii="Times New Roman" w:hAnsi="Times New Roman" w:cs="Times New Roman"/>
          <w:b/>
          <w:bCs/>
          <w:sz w:val="24"/>
          <w:szCs w:val="24"/>
          <w:lang w:val="sq-AL"/>
        </w:rPr>
      </w:pPr>
      <w:r w:rsidRPr="000328D0">
        <w:rPr>
          <w:rFonts w:ascii="Times New Roman" w:hAnsi="Times New Roman" w:cs="Times New Roman"/>
          <w:sz w:val="24"/>
          <w:szCs w:val="24"/>
          <w:lang w:val="sq-AL"/>
        </w:rPr>
        <w:t xml:space="preserve"> </w:t>
      </w:r>
      <w:r w:rsidRPr="000328D0">
        <w:rPr>
          <w:rFonts w:ascii="Times New Roman" w:eastAsia="Calibri" w:hAnsi="Times New Roman" w:cs="Times New Roman"/>
          <w:b/>
          <w:bCs/>
          <w:sz w:val="24"/>
          <w:szCs w:val="24"/>
          <w:lang w:val="sq-AL"/>
        </w:rPr>
        <w:t>Shpenzimet e pazakonta tregtare</w:t>
      </w:r>
      <w:r w:rsidRPr="000328D0">
        <w:rPr>
          <w:rFonts w:ascii="Times New Roman" w:hAnsi="Times New Roman" w:cs="Times New Roman"/>
          <w:b/>
          <w:bCs/>
          <w:sz w:val="24"/>
          <w:szCs w:val="24"/>
          <w:lang w:val="sq-AL"/>
        </w:rPr>
        <w:t xml:space="preserve"> </w:t>
      </w:r>
    </w:p>
    <w:p w14:paraId="0B0070D8" w14:textId="77777777" w:rsidR="00050603" w:rsidRPr="000328D0" w:rsidRDefault="00050603" w:rsidP="00A762FB">
      <w:pPr>
        <w:spacing w:after="0" w:line="360" w:lineRule="auto"/>
        <w:jc w:val="both"/>
        <w:rPr>
          <w:rFonts w:ascii="Times New Roman" w:hAnsi="Times New Roman" w:cs="Times New Roman"/>
          <w:sz w:val="24"/>
          <w:szCs w:val="24"/>
          <w:lang w:val="sq-AL"/>
        </w:rPr>
      </w:pPr>
      <w:r w:rsidRPr="000328D0">
        <w:rPr>
          <w:rFonts w:ascii="Times New Roman" w:eastAsia="Calibri" w:hAnsi="Times New Roman" w:cs="Times New Roman"/>
          <w:sz w:val="24"/>
          <w:szCs w:val="24"/>
          <w:lang w:val="sq-AL"/>
        </w:rPr>
        <w:lastRenderedPageBreak/>
        <w:t>Aplikimet do të refuzohen ose kontratat do të ndërpriten nëse rezulton se dhënia ose ekzekutimi i një kontrate ka shkaktuar rritje të shpenzimeve të pazakonta tregtare. Këto shpenzime të pazakonta tregtare janë komisione që nuk përmenden në kontratën kryesore ose që nuk rrjedhin nga një kontratë e lidhur siç duhet duke iu referuar kontratës kryesore, komisione që nuk paguhen në këmbim të ndonjë shërbimi aktual dhe legjitim, komisione të dërguara në një “parajsë” tatimore, komisione të paguara për një person që paguhet e që nuk është identifikuar qartë ose komisione të paguara për një kompani e cila duket të jetë një  kompani “fantome”. Përfituesit që zbulohet se kanë paguar shpenzime të pazakonta tregtare për projektet e financuara nga BMZ-ja (EG) janë të detyruar, në varësi të seriozitetit të fakteve të vëzhguara, t’i ndërprejnë kontratat e tyre</w:t>
      </w:r>
      <w:r w:rsidRPr="000328D0">
        <w:rPr>
          <w:rFonts w:ascii="Times New Roman" w:hAnsi="Times New Roman" w:cs="Times New Roman"/>
          <w:sz w:val="24"/>
          <w:szCs w:val="24"/>
          <w:lang w:val="sq-AL"/>
        </w:rPr>
        <w:t>.</w:t>
      </w:r>
    </w:p>
    <w:p w14:paraId="2AF5BB0D" w14:textId="77777777" w:rsidR="00050603" w:rsidRPr="000328D0" w:rsidRDefault="00050603" w:rsidP="00A762FB">
      <w:pPr>
        <w:spacing w:after="0" w:line="360" w:lineRule="auto"/>
        <w:jc w:val="both"/>
        <w:rPr>
          <w:rFonts w:ascii="Times New Roman" w:hAnsi="Times New Roman" w:cs="Times New Roman"/>
          <w:sz w:val="24"/>
          <w:szCs w:val="24"/>
          <w:lang w:val="sq-AL"/>
        </w:rPr>
      </w:pPr>
    </w:p>
    <w:p w14:paraId="3015BE7C" w14:textId="77777777" w:rsidR="00050603" w:rsidRPr="000328D0" w:rsidRDefault="00050603" w:rsidP="00A762FB">
      <w:pPr>
        <w:pStyle w:val="ListParagraph"/>
        <w:numPr>
          <w:ilvl w:val="0"/>
          <w:numId w:val="2"/>
        </w:numPr>
        <w:spacing w:after="0" w:line="360" w:lineRule="auto"/>
        <w:jc w:val="both"/>
        <w:rPr>
          <w:rFonts w:ascii="Times New Roman" w:hAnsi="Times New Roman" w:cs="Times New Roman"/>
          <w:b/>
          <w:bCs/>
          <w:sz w:val="24"/>
          <w:szCs w:val="24"/>
          <w:lang w:val="sq-AL"/>
        </w:rPr>
      </w:pPr>
      <w:r w:rsidRPr="000328D0">
        <w:rPr>
          <w:rFonts w:ascii="Times New Roman" w:eastAsia="Calibri" w:hAnsi="Times New Roman" w:cs="Times New Roman"/>
          <w:b/>
          <w:bCs/>
          <w:sz w:val="24"/>
          <w:szCs w:val="24"/>
          <w:lang w:val="sq-AL"/>
        </w:rPr>
        <w:t>Shkelja e detyrimeve, parregullsitë ose mashtrimi</w:t>
      </w:r>
    </w:p>
    <w:p w14:paraId="4D396FF1" w14:textId="668D440A" w:rsidR="00050603" w:rsidRPr="000328D0" w:rsidRDefault="00050603" w:rsidP="00A762FB">
      <w:pPr>
        <w:spacing w:after="0" w:line="360" w:lineRule="auto"/>
        <w:jc w:val="both"/>
        <w:rPr>
          <w:rFonts w:ascii="Times New Roman" w:hAnsi="Times New Roman" w:cs="Times New Roman"/>
          <w:sz w:val="24"/>
          <w:szCs w:val="24"/>
          <w:lang w:val="sq-AL"/>
        </w:rPr>
      </w:pPr>
      <w:r w:rsidRPr="000328D0">
        <w:rPr>
          <w:rFonts w:ascii="Times New Roman" w:eastAsia="Calibri" w:hAnsi="Times New Roman" w:cs="Times New Roman"/>
          <w:sz w:val="24"/>
          <w:szCs w:val="24"/>
          <w:lang w:val="sq-AL"/>
        </w:rPr>
        <w:t>K-</w:t>
      </w:r>
      <w:r w:rsidR="004230C7" w:rsidRPr="000328D0">
        <w:rPr>
          <w:rFonts w:ascii="Times New Roman" w:eastAsia="Calibri" w:hAnsi="Times New Roman" w:cs="Times New Roman"/>
          <w:sz w:val="24"/>
          <w:szCs w:val="24"/>
          <w:lang w:val="sq-AL"/>
        </w:rPr>
        <w:t>Ë</w:t>
      </w:r>
      <w:r w:rsidRPr="000328D0">
        <w:rPr>
          <w:rFonts w:ascii="Times New Roman" w:eastAsia="Calibri" w:hAnsi="Times New Roman" w:cs="Times New Roman"/>
          <w:sz w:val="24"/>
          <w:szCs w:val="24"/>
          <w:lang w:val="sq-AL"/>
        </w:rPr>
        <w:t>4</w:t>
      </w:r>
      <w:r w:rsidR="004230C7" w:rsidRPr="000328D0">
        <w:rPr>
          <w:rFonts w:ascii="Times New Roman" w:eastAsia="Calibri" w:hAnsi="Times New Roman" w:cs="Times New Roman"/>
          <w:sz w:val="24"/>
          <w:szCs w:val="24"/>
          <w:lang w:val="sq-AL"/>
        </w:rPr>
        <w:t>Ë</w:t>
      </w:r>
      <w:r w:rsidRPr="000328D0">
        <w:rPr>
          <w:rFonts w:ascii="Times New Roman" w:eastAsia="Calibri" w:hAnsi="Times New Roman" w:cs="Times New Roman"/>
          <w:sz w:val="24"/>
          <w:szCs w:val="24"/>
          <w:lang w:val="sq-AL"/>
        </w:rPr>
        <w:t xml:space="preserve"> rezervon të drejtën të pezullojë ose anulojë procedurën, kur procedura e dhënies dëshmohet të ketë qenë objekt i shkeljes thelbësore të detyrimeve, parregullsive ose mashtrimeve. Nëse zbulohen shkelje thelbësore të detyrimeve, parregullsi, ose mashtrim pas dhënies së kontratës, autoriteti kontraktues mund të mos lidhë kontratën</w:t>
      </w:r>
      <w:r w:rsidRPr="000328D0">
        <w:rPr>
          <w:rFonts w:ascii="Times New Roman" w:hAnsi="Times New Roman" w:cs="Times New Roman"/>
          <w:sz w:val="24"/>
          <w:szCs w:val="24"/>
          <w:lang w:val="sq-AL"/>
        </w:rPr>
        <w:t>.</w:t>
      </w:r>
    </w:p>
    <w:p w14:paraId="2F8842AC" w14:textId="77777777" w:rsidR="00050603" w:rsidRPr="000328D0" w:rsidRDefault="00050603" w:rsidP="00A762FB">
      <w:pPr>
        <w:spacing w:after="0" w:line="360" w:lineRule="auto"/>
        <w:jc w:val="both"/>
        <w:rPr>
          <w:rFonts w:ascii="Times New Roman" w:hAnsi="Times New Roman" w:cs="Times New Roman"/>
          <w:sz w:val="24"/>
          <w:szCs w:val="24"/>
          <w:lang w:val="sq-AL"/>
        </w:rPr>
      </w:pPr>
    </w:p>
    <w:p w14:paraId="19729D53" w14:textId="77777777" w:rsidR="00050603" w:rsidRPr="000328D0" w:rsidRDefault="00050603" w:rsidP="00A762FB">
      <w:pPr>
        <w:spacing w:after="0" w:line="360" w:lineRule="auto"/>
        <w:jc w:val="both"/>
        <w:rPr>
          <w:rFonts w:ascii="Times New Roman" w:hAnsi="Times New Roman" w:cs="Times New Roman"/>
          <w:sz w:val="24"/>
          <w:szCs w:val="24"/>
          <w:lang w:val="sq-AL"/>
        </w:rPr>
      </w:pPr>
      <w:r w:rsidRPr="000328D0">
        <w:rPr>
          <w:rFonts w:ascii="Times New Roman" w:hAnsi="Times New Roman" w:cs="Times New Roman"/>
          <w:sz w:val="24"/>
          <w:szCs w:val="24"/>
          <w:lang w:val="sq-AL"/>
        </w:rPr>
        <w:t>Llogoja e Donatorit është e detyrueshme në të gjitha materialet dhe mjetet e komunikimit (si në kopje fizike ashtu edhe elektronike), dokumentet e projektit dhe të gjitha rezultatet e prodhuara nga projekti (d.m.th. kartat e biznesit, modelet e prezantimeve, etj.).</w:t>
      </w:r>
    </w:p>
    <w:p w14:paraId="5D0A2EA6" w14:textId="77777777" w:rsidR="00050603" w:rsidRPr="000328D0" w:rsidRDefault="00050603" w:rsidP="00A762FB">
      <w:pPr>
        <w:spacing w:after="0" w:line="360" w:lineRule="auto"/>
        <w:jc w:val="both"/>
        <w:rPr>
          <w:rFonts w:ascii="Times New Roman" w:hAnsi="Times New Roman" w:cs="Times New Roman"/>
          <w:sz w:val="24"/>
          <w:szCs w:val="24"/>
          <w:lang w:val="sq-AL"/>
        </w:rPr>
      </w:pPr>
    </w:p>
    <w:bookmarkEnd w:id="8"/>
    <w:p w14:paraId="6AAC8AAB" w14:textId="134F69D4" w:rsidR="00050603" w:rsidRPr="000328D0" w:rsidRDefault="00050603" w:rsidP="00A762FB">
      <w:pPr>
        <w:spacing w:after="0" w:line="360" w:lineRule="auto"/>
        <w:rPr>
          <w:rFonts w:ascii="Times New Roman" w:hAnsi="Times New Roman" w:cs="Times New Roman"/>
          <w:b/>
          <w:sz w:val="24"/>
          <w:szCs w:val="24"/>
          <w:lang w:val="sq-AL"/>
        </w:rPr>
      </w:pPr>
    </w:p>
    <w:p w14:paraId="689B9F23" w14:textId="3534F99A" w:rsidR="00615C0C" w:rsidRPr="000328D0" w:rsidRDefault="00615C0C" w:rsidP="00A762FB">
      <w:pPr>
        <w:spacing w:after="0" w:line="360" w:lineRule="auto"/>
        <w:rPr>
          <w:rFonts w:ascii="Times New Roman" w:hAnsi="Times New Roman" w:cs="Times New Roman"/>
          <w:b/>
          <w:sz w:val="24"/>
          <w:szCs w:val="24"/>
          <w:lang w:val="sq-AL"/>
        </w:rPr>
      </w:pPr>
    </w:p>
    <w:p w14:paraId="4C585466" w14:textId="73AAA385" w:rsidR="00615C0C" w:rsidRPr="000328D0" w:rsidRDefault="00615C0C" w:rsidP="00A762FB">
      <w:pPr>
        <w:spacing w:after="0" w:line="360" w:lineRule="auto"/>
        <w:rPr>
          <w:rFonts w:ascii="Times New Roman" w:hAnsi="Times New Roman" w:cs="Times New Roman"/>
          <w:b/>
          <w:sz w:val="24"/>
          <w:szCs w:val="24"/>
          <w:lang w:val="sq-AL"/>
        </w:rPr>
      </w:pPr>
    </w:p>
    <w:p w14:paraId="745016AE" w14:textId="3F830AAC" w:rsidR="00615C0C" w:rsidRPr="000328D0" w:rsidRDefault="00615C0C" w:rsidP="00A762FB">
      <w:pPr>
        <w:spacing w:after="0" w:line="360" w:lineRule="auto"/>
        <w:rPr>
          <w:rFonts w:ascii="Times New Roman" w:hAnsi="Times New Roman" w:cs="Times New Roman"/>
          <w:b/>
          <w:sz w:val="24"/>
          <w:szCs w:val="24"/>
          <w:lang w:val="sq-AL"/>
        </w:rPr>
      </w:pPr>
    </w:p>
    <w:p w14:paraId="213D2CE5" w14:textId="42F020D0" w:rsidR="00615C0C" w:rsidRPr="000328D0" w:rsidRDefault="00615C0C" w:rsidP="00A762FB">
      <w:pPr>
        <w:spacing w:after="0" w:line="360" w:lineRule="auto"/>
        <w:rPr>
          <w:rFonts w:ascii="Times New Roman" w:hAnsi="Times New Roman" w:cs="Times New Roman"/>
          <w:b/>
          <w:sz w:val="24"/>
          <w:szCs w:val="24"/>
          <w:lang w:val="sq-AL"/>
        </w:rPr>
      </w:pPr>
    </w:p>
    <w:p w14:paraId="11279A51" w14:textId="55DA98AC" w:rsidR="00615C0C" w:rsidRDefault="00615C0C" w:rsidP="00A762FB">
      <w:pPr>
        <w:spacing w:after="0" w:line="360" w:lineRule="auto"/>
        <w:rPr>
          <w:rFonts w:ascii="Times New Roman" w:hAnsi="Times New Roman" w:cs="Times New Roman"/>
          <w:b/>
          <w:sz w:val="24"/>
          <w:szCs w:val="24"/>
          <w:lang w:val="sq-AL"/>
        </w:rPr>
      </w:pPr>
    </w:p>
    <w:p w14:paraId="3E1FD5ED" w14:textId="665EBDF6" w:rsidR="000328D0" w:rsidRDefault="000328D0" w:rsidP="00A762FB">
      <w:pPr>
        <w:spacing w:after="0" w:line="360" w:lineRule="auto"/>
        <w:rPr>
          <w:rFonts w:ascii="Times New Roman" w:hAnsi="Times New Roman" w:cs="Times New Roman"/>
          <w:b/>
          <w:sz w:val="24"/>
          <w:szCs w:val="24"/>
          <w:lang w:val="sq-AL"/>
        </w:rPr>
      </w:pPr>
    </w:p>
    <w:p w14:paraId="5BAA708A" w14:textId="34AC46BC" w:rsidR="000328D0" w:rsidRDefault="000328D0" w:rsidP="00A762FB">
      <w:pPr>
        <w:spacing w:after="0" w:line="360" w:lineRule="auto"/>
        <w:rPr>
          <w:rFonts w:ascii="Times New Roman" w:hAnsi="Times New Roman" w:cs="Times New Roman"/>
          <w:b/>
          <w:sz w:val="24"/>
          <w:szCs w:val="24"/>
          <w:lang w:val="sq-AL"/>
        </w:rPr>
      </w:pPr>
    </w:p>
    <w:p w14:paraId="502263A7" w14:textId="77777777" w:rsidR="000328D0" w:rsidRPr="000328D0" w:rsidRDefault="000328D0" w:rsidP="00A762FB">
      <w:pPr>
        <w:spacing w:after="0" w:line="360" w:lineRule="auto"/>
        <w:rPr>
          <w:rFonts w:ascii="Times New Roman" w:hAnsi="Times New Roman" w:cs="Times New Roman"/>
          <w:b/>
          <w:sz w:val="24"/>
          <w:szCs w:val="24"/>
          <w:lang w:val="sq-AL"/>
        </w:rPr>
      </w:pPr>
    </w:p>
    <w:p w14:paraId="3D363DED" w14:textId="77777777" w:rsidR="00615C0C" w:rsidRPr="000328D0" w:rsidRDefault="00615C0C" w:rsidP="00A762FB">
      <w:pPr>
        <w:spacing w:after="0" w:line="360" w:lineRule="auto"/>
        <w:rPr>
          <w:rFonts w:ascii="Times New Roman" w:hAnsi="Times New Roman" w:cs="Times New Roman"/>
          <w:b/>
          <w:sz w:val="24"/>
          <w:szCs w:val="24"/>
          <w:lang w:val="sq-AL"/>
        </w:rPr>
      </w:pPr>
    </w:p>
    <w:p w14:paraId="78509F54" w14:textId="779B1BA3" w:rsidR="00050603" w:rsidRPr="000328D0" w:rsidRDefault="00050603" w:rsidP="00A762FB">
      <w:pPr>
        <w:pStyle w:val="Heading1"/>
        <w:spacing w:line="360" w:lineRule="auto"/>
        <w:rPr>
          <w:b w:val="0"/>
          <w:bCs/>
          <w:u w:val="none"/>
          <w:lang w:val="sq-AL"/>
        </w:rPr>
      </w:pPr>
      <w:bookmarkStart w:id="9" w:name="_Toc124925925"/>
      <w:r w:rsidRPr="000328D0">
        <w:rPr>
          <w:b w:val="0"/>
          <w:bCs/>
          <w:u w:val="none"/>
          <w:lang w:val="sq-AL"/>
        </w:rPr>
        <w:t>PROCESI I APLIKIMIT</w:t>
      </w:r>
      <w:bookmarkEnd w:id="9"/>
    </w:p>
    <w:p w14:paraId="5B8A430B" w14:textId="623ADC4E" w:rsidR="000328D0" w:rsidRDefault="000328D0" w:rsidP="00A762FB">
      <w:pPr>
        <w:spacing w:after="0" w:line="360" w:lineRule="auto"/>
        <w:jc w:val="both"/>
        <w:rPr>
          <w:rFonts w:ascii="Times New Roman" w:hAnsi="Times New Roman" w:cs="Times New Roman"/>
          <w:sz w:val="24"/>
          <w:szCs w:val="24"/>
          <w:lang w:val="sq-AL"/>
        </w:rPr>
      </w:pPr>
      <w:bookmarkStart w:id="10" w:name="_Hlk63345571"/>
    </w:p>
    <w:tbl>
      <w:tblPr>
        <w:tblStyle w:val="TableGridLight"/>
        <w:tblW w:w="9049" w:type="dxa"/>
        <w:tblInd w:w="265" w:type="dxa"/>
        <w:tblLook w:val="04A0" w:firstRow="1" w:lastRow="0" w:firstColumn="1" w:lastColumn="0" w:noHBand="0" w:noVBand="1"/>
      </w:tblPr>
      <w:tblGrid>
        <w:gridCol w:w="2520"/>
        <w:gridCol w:w="6529"/>
      </w:tblGrid>
      <w:tr w:rsidR="000328D0" w14:paraId="3BCB8289" w14:textId="77777777" w:rsidTr="000D304F">
        <w:trPr>
          <w:trHeight w:val="1270"/>
        </w:trPr>
        <w:tc>
          <w:tcPr>
            <w:tcW w:w="2520" w:type="dxa"/>
            <w:vAlign w:val="center"/>
          </w:tcPr>
          <w:p w14:paraId="2F5B8913" w14:textId="41976C85" w:rsidR="000328D0" w:rsidRPr="000D304F" w:rsidRDefault="000328D0" w:rsidP="000D304F">
            <w:pPr>
              <w:jc w:val="center"/>
              <w:rPr>
                <w:rFonts w:ascii="Times New Roman" w:hAnsi="Times New Roman" w:cs="Times New Roman"/>
                <w:sz w:val="24"/>
                <w:szCs w:val="24"/>
                <w:lang w:val="sq-AL"/>
              </w:rPr>
            </w:pPr>
            <w:r w:rsidRPr="000D304F">
              <w:rPr>
                <w:rFonts w:ascii="Times New Roman" w:eastAsia="Calibri" w:hAnsi="Times New Roman" w:cs="Times New Roman"/>
                <w:noProof/>
                <w:sz w:val="24"/>
                <w:szCs w:val="24"/>
              </w:rPr>
              <w:drawing>
                <wp:inline distT="0" distB="0" distL="0" distR="0" wp14:anchorId="692AF6AB" wp14:editId="3045DB7C">
                  <wp:extent cx="469231" cy="35818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7314" cy="364350"/>
                          </a:xfrm>
                          <a:prstGeom prst="rect">
                            <a:avLst/>
                          </a:prstGeom>
                        </pic:spPr>
                      </pic:pic>
                    </a:graphicData>
                  </a:graphic>
                </wp:inline>
              </w:drawing>
            </w:r>
          </w:p>
        </w:tc>
        <w:tc>
          <w:tcPr>
            <w:tcW w:w="6529" w:type="dxa"/>
            <w:vAlign w:val="center"/>
          </w:tcPr>
          <w:p w14:paraId="36174655" w14:textId="5C722572" w:rsidR="000328D0" w:rsidRDefault="000328D0" w:rsidP="000D304F">
            <w:pPr>
              <w:jc w:val="center"/>
              <w:rPr>
                <w:rFonts w:ascii="Times New Roman" w:hAnsi="Times New Roman" w:cs="Times New Roman"/>
                <w:sz w:val="24"/>
                <w:szCs w:val="24"/>
                <w:lang w:val="sq-AL"/>
              </w:rPr>
            </w:pPr>
            <w:r w:rsidRPr="000D304F">
              <w:rPr>
                <w:rFonts w:ascii="Times New Roman" w:eastAsia="Calibri" w:hAnsi="Times New Roman" w:cs="Times New Roman"/>
                <w:sz w:val="24"/>
                <w:szCs w:val="24"/>
                <w:lang w:val="sq-AL"/>
              </w:rPr>
              <w:t>Formularët e aplikimit mund të shkarkohen në linkun</w:t>
            </w:r>
            <w:r w:rsidRPr="000D304F">
              <w:rPr>
                <w:rFonts w:ascii="Times New Roman" w:hAnsi="Times New Roman" w:cs="Times New Roman"/>
                <w:sz w:val="24"/>
                <w:szCs w:val="24"/>
                <w:lang w:val="sq-AL"/>
              </w:rPr>
              <w:t>:</w:t>
            </w:r>
            <w:r w:rsidR="00165947" w:rsidRPr="000D304F">
              <w:rPr>
                <w:rFonts w:ascii="Times New Roman" w:hAnsi="Times New Roman" w:cs="Times New Roman"/>
                <w:sz w:val="24"/>
                <w:szCs w:val="24"/>
                <w:lang w:val="sq-AL"/>
              </w:rPr>
              <w:t xml:space="preserve"> </w:t>
            </w:r>
            <w:hyperlink r:id="rId10" w:history="1">
              <w:r w:rsidR="00165947" w:rsidRPr="00D86937">
                <w:rPr>
                  <w:rStyle w:val="Hyperlink"/>
                  <w:rFonts w:ascii="Times New Roman" w:hAnsi="Times New Roman" w:cs="Times New Roman"/>
                  <w:sz w:val="24"/>
                  <w:szCs w:val="24"/>
                  <w:lang w:val="sq-AL"/>
                </w:rPr>
                <w:t>https://www.k-w4w.org/thirrje-per-shprehje-te-interesit-projekti-iwka/</w:t>
              </w:r>
            </w:hyperlink>
          </w:p>
          <w:p w14:paraId="65A66708" w14:textId="69B73FCB" w:rsidR="00165947" w:rsidRPr="000D304F" w:rsidRDefault="00165947" w:rsidP="000D304F">
            <w:pPr>
              <w:jc w:val="center"/>
              <w:rPr>
                <w:rFonts w:ascii="Times New Roman" w:hAnsi="Times New Roman" w:cs="Times New Roman"/>
                <w:sz w:val="24"/>
                <w:szCs w:val="24"/>
                <w:lang w:val="sq-AL"/>
              </w:rPr>
            </w:pPr>
          </w:p>
        </w:tc>
      </w:tr>
      <w:tr w:rsidR="000328D0" w14:paraId="780DE787" w14:textId="77777777" w:rsidTr="000D304F">
        <w:trPr>
          <w:trHeight w:val="1226"/>
        </w:trPr>
        <w:tc>
          <w:tcPr>
            <w:tcW w:w="2520" w:type="dxa"/>
            <w:vAlign w:val="center"/>
          </w:tcPr>
          <w:p w14:paraId="095B9970" w14:textId="3C2DE1DB" w:rsidR="000328D0" w:rsidRPr="000D304F" w:rsidRDefault="000328D0" w:rsidP="000D304F">
            <w:pPr>
              <w:jc w:val="center"/>
              <w:rPr>
                <w:rFonts w:ascii="Times New Roman" w:hAnsi="Times New Roman" w:cs="Times New Roman"/>
                <w:sz w:val="24"/>
                <w:szCs w:val="24"/>
                <w:lang w:val="sq-AL"/>
              </w:rPr>
            </w:pPr>
            <w:r w:rsidRPr="000D304F">
              <w:rPr>
                <w:rFonts w:ascii="Times New Roman" w:eastAsia="Calibri" w:hAnsi="Times New Roman" w:cs="Times New Roman"/>
                <w:noProof/>
                <w:sz w:val="24"/>
                <w:szCs w:val="24"/>
              </w:rPr>
              <w:drawing>
                <wp:inline distT="0" distB="0" distL="0" distR="0" wp14:anchorId="473E7549" wp14:editId="42264C7C">
                  <wp:extent cx="469231" cy="358180"/>
                  <wp:effectExtent l="0" t="0" r="0"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7314" cy="364350"/>
                          </a:xfrm>
                          <a:prstGeom prst="rect">
                            <a:avLst/>
                          </a:prstGeom>
                        </pic:spPr>
                      </pic:pic>
                    </a:graphicData>
                  </a:graphic>
                </wp:inline>
              </w:drawing>
            </w:r>
          </w:p>
        </w:tc>
        <w:tc>
          <w:tcPr>
            <w:tcW w:w="6529" w:type="dxa"/>
            <w:vAlign w:val="center"/>
          </w:tcPr>
          <w:p w14:paraId="0CAB8116" w14:textId="77777777" w:rsidR="000D304F" w:rsidRDefault="000328D0" w:rsidP="000D304F">
            <w:pPr>
              <w:jc w:val="center"/>
              <w:rPr>
                <w:rFonts w:ascii="Times New Roman" w:hAnsi="Times New Roman" w:cs="Times New Roman"/>
                <w:color w:val="000000"/>
                <w:sz w:val="24"/>
                <w:szCs w:val="24"/>
                <w:lang w:val="sq-AL"/>
              </w:rPr>
            </w:pPr>
            <w:r w:rsidRPr="000D304F">
              <w:rPr>
                <w:rFonts w:ascii="Times New Roman" w:hAnsi="Times New Roman" w:cs="Times New Roman"/>
                <w:sz w:val="24"/>
                <w:szCs w:val="24"/>
                <w:lang w:val="sq-AL"/>
              </w:rPr>
              <w:t>Afati i fundit p</w:t>
            </w:r>
            <w:r w:rsidR="000D304F" w:rsidRPr="000D304F">
              <w:rPr>
                <w:rFonts w:ascii="Times New Roman" w:hAnsi="Times New Roman" w:cs="Times New Roman"/>
                <w:color w:val="000000"/>
                <w:sz w:val="24"/>
                <w:szCs w:val="24"/>
                <w:lang w:val="sq-AL"/>
              </w:rPr>
              <w:t>ë</w:t>
            </w:r>
            <w:r w:rsidRPr="000D304F">
              <w:rPr>
                <w:rFonts w:ascii="Times New Roman" w:hAnsi="Times New Roman" w:cs="Times New Roman"/>
                <w:sz w:val="24"/>
                <w:szCs w:val="24"/>
                <w:lang w:val="sq-AL"/>
              </w:rPr>
              <w:t>r aplikim</w:t>
            </w:r>
            <w:r w:rsidR="000D304F" w:rsidRPr="000D304F">
              <w:rPr>
                <w:rFonts w:ascii="Times New Roman" w:hAnsi="Times New Roman" w:cs="Times New Roman"/>
                <w:sz w:val="24"/>
                <w:szCs w:val="24"/>
                <w:lang w:val="sq-AL"/>
              </w:rPr>
              <w:t xml:space="preserve"> </w:t>
            </w:r>
            <w:r w:rsidR="000D304F" w:rsidRPr="000D304F">
              <w:rPr>
                <w:rFonts w:ascii="Times New Roman" w:hAnsi="Times New Roman" w:cs="Times New Roman"/>
                <w:color w:val="000000"/>
                <w:sz w:val="24"/>
                <w:szCs w:val="24"/>
                <w:lang w:val="sq-AL"/>
              </w:rPr>
              <w:t xml:space="preserve">është </w:t>
            </w:r>
          </w:p>
          <w:p w14:paraId="1A1A2519" w14:textId="09C32DA4" w:rsidR="000328D0" w:rsidRPr="000D304F" w:rsidRDefault="00FF0E6D" w:rsidP="000D304F">
            <w:pPr>
              <w:jc w:val="center"/>
              <w:rPr>
                <w:rFonts w:ascii="Times New Roman" w:hAnsi="Times New Roman" w:cs="Times New Roman"/>
                <w:sz w:val="24"/>
                <w:szCs w:val="24"/>
                <w:lang w:val="sq-AL"/>
              </w:rPr>
            </w:pPr>
            <w:r w:rsidRPr="003929BF">
              <w:rPr>
                <w:rFonts w:ascii="Times New Roman" w:hAnsi="Times New Roman" w:cs="Times New Roman"/>
                <w:sz w:val="24"/>
                <w:szCs w:val="24"/>
                <w:lang w:val="sq-AL"/>
              </w:rPr>
              <w:t>27</w:t>
            </w:r>
            <w:r w:rsidR="000328D0" w:rsidRPr="003929BF">
              <w:rPr>
                <w:rFonts w:ascii="Times New Roman" w:hAnsi="Times New Roman" w:cs="Times New Roman"/>
                <w:sz w:val="24"/>
                <w:szCs w:val="24"/>
                <w:lang w:val="sq-AL"/>
              </w:rPr>
              <w:t xml:space="preserve"> Shkurt, 2023 në orën 15:00</w:t>
            </w:r>
          </w:p>
        </w:tc>
      </w:tr>
      <w:tr w:rsidR="000328D0" w14:paraId="79E6E002" w14:textId="77777777" w:rsidTr="000D304F">
        <w:trPr>
          <w:trHeight w:val="1270"/>
        </w:trPr>
        <w:tc>
          <w:tcPr>
            <w:tcW w:w="2520" w:type="dxa"/>
            <w:vAlign w:val="center"/>
          </w:tcPr>
          <w:p w14:paraId="48780FC4" w14:textId="651AC986" w:rsidR="000328D0" w:rsidRPr="000D304F" w:rsidRDefault="000328D0" w:rsidP="000D304F">
            <w:pPr>
              <w:jc w:val="center"/>
              <w:rPr>
                <w:rFonts w:ascii="Times New Roman" w:hAnsi="Times New Roman" w:cs="Times New Roman"/>
                <w:sz w:val="24"/>
                <w:szCs w:val="24"/>
                <w:lang w:val="sq-AL"/>
              </w:rPr>
            </w:pPr>
            <w:r w:rsidRPr="000D304F">
              <w:rPr>
                <w:rFonts w:ascii="Times New Roman" w:eastAsia="Calibri" w:hAnsi="Times New Roman" w:cs="Times New Roman"/>
                <w:noProof/>
                <w:sz w:val="24"/>
                <w:szCs w:val="24"/>
              </w:rPr>
              <w:drawing>
                <wp:inline distT="0" distB="0" distL="0" distR="0" wp14:anchorId="4FB21769" wp14:editId="7E38E90A">
                  <wp:extent cx="469231" cy="358180"/>
                  <wp:effectExtent l="0" t="0" r="0"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7314" cy="364350"/>
                          </a:xfrm>
                          <a:prstGeom prst="rect">
                            <a:avLst/>
                          </a:prstGeom>
                        </pic:spPr>
                      </pic:pic>
                    </a:graphicData>
                  </a:graphic>
                </wp:inline>
              </w:drawing>
            </w:r>
          </w:p>
        </w:tc>
        <w:tc>
          <w:tcPr>
            <w:tcW w:w="6529" w:type="dxa"/>
            <w:vAlign w:val="center"/>
          </w:tcPr>
          <w:p w14:paraId="1E9F856D" w14:textId="77777777" w:rsidR="000D304F" w:rsidRDefault="000328D0" w:rsidP="000D304F">
            <w:pPr>
              <w:jc w:val="center"/>
              <w:rPr>
                <w:rFonts w:ascii="Times New Roman" w:hAnsi="Times New Roman" w:cs="Times New Roman"/>
                <w:color w:val="000000"/>
                <w:sz w:val="24"/>
                <w:szCs w:val="24"/>
                <w:lang w:val="sq-AL"/>
              </w:rPr>
            </w:pPr>
            <w:r w:rsidRPr="000D304F">
              <w:rPr>
                <w:rFonts w:ascii="Times New Roman" w:hAnsi="Times New Roman" w:cs="Times New Roman"/>
                <w:color w:val="000000"/>
                <w:sz w:val="24"/>
                <w:szCs w:val="24"/>
                <w:lang w:val="sq-AL"/>
              </w:rPr>
              <w:t>Aplikacioni mund të dor</w:t>
            </w:r>
            <w:r w:rsidR="000D304F" w:rsidRPr="000D304F">
              <w:rPr>
                <w:rFonts w:ascii="Times New Roman" w:hAnsi="Times New Roman" w:cs="Times New Roman"/>
                <w:color w:val="000000"/>
                <w:sz w:val="24"/>
                <w:szCs w:val="24"/>
                <w:lang w:val="sq-AL"/>
              </w:rPr>
              <w:t>ë</w:t>
            </w:r>
            <w:r w:rsidRPr="000D304F">
              <w:rPr>
                <w:rFonts w:ascii="Times New Roman" w:hAnsi="Times New Roman" w:cs="Times New Roman"/>
                <w:color w:val="000000"/>
                <w:sz w:val="24"/>
                <w:szCs w:val="24"/>
                <w:lang w:val="sq-AL"/>
              </w:rPr>
              <w:t>zohet në</w:t>
            </w:r>
          </w:p>
          <w:p w14:paraId="4101B76E" w14:textId="392A6C33" w:rsidR="000328D0" w:rsidRPr="000D304F" w:rsidRDefault="000328D0" w:rsidP="000D304F">
            <w:pPr>
              <w:jc w:val="center"/>
              <w:rPr>
                <w:rFonts w:ascii="Times New Roman" w:hAnsi="Times New Roman" w:cs="Times New Roman"/>
                <w:color w:val="000000"/>
                <w:sz w:val="24"/>
                <w:szCs w:val="24"/>
                <w:lang w:val="sq-AL"/>
              </w:rPr>
            </w:pPr>
            <w:r w:rsidRPr="000D304F">
              <w:rPr>
                <w:rFonts w:ascii="Times New Roman" w:hAnsi="Times New Roman" w:cs="Times New Roman"/>
                <w:color w:val="000000"/>
                <w:sz w:val="24"/>
                <w:szCs w:val="24"/>
                <w:lang w:val="sq-AL"/>
              </w:rPr>
              <w:t xml:space="preserve"> gjuhen shqipe apo ser</w:t>
            </w:r>
            <w:r w:rsidR="00865AD2">
              <w:rPr>
                <w:rFonts w:ascii="Times New Roman" w:hAnsi="Times New Roman" w:cs="Times New Roman"/>
                <w:color w:val="000000"/>
                <w:sz w:val="24"/>
                <w:szCs w:val="24"/>
                <w:lang w:val="sq-AL"/>
              </w:rPr>
              <w:t>be</w:t>
            </w:r>
          </w:p>
        </w:tc>
      </w:tr>
      <w:tr w:rsidR="000328D0" w14:paraId="2EC410D6" w14:textId="77777777" w:rsidTr="000D304F">
        <w:trPr>
          <w:trHeight w:val="243"/>
        </w:trPr>
        <w:tc>
          <w:tcPr>
            <w:tcW w:w="2520" w:type="dxa"/>
            <w:vAlign w:val="center"/>
          </w:tcPr>
          <w:p w14:paraId="57671CBB" w14:textId="78B02C47" w:rsidR="000328D0" w:rsidRPr="000D304F" w:rsidRDefault="000328D0" w:rsidP="000D304F">
            <w:pPr>
              <w:jc w:val="center"/>
              <w:rPr>
                <w:rFonts w:ascii="Times New Roman" w:eastAsia="Calibri" w:hAnsi="Times New Roman" w:cs="Times New Roman"/>
                <w:noProof/>
                <w:sz w:val="24"/>
                <w:szCs w:val="24"/>
                <w:lang w:val="sq-AL" w:eastAsia="sq-AL"/>
              </w:rPr>
            </w:pPr>
            <w:r w:rsidRPr="000D304F">
              <w:rPr>
                <w:rFonts w:ascii="Times New Roman" w:eastAsia="Calibri" w:hAnsi="Times New Roman" w:cs="Times New Roman"/>
                <w:noProof/>
                <w:sz w:val="24"/>
                <w:szCs w:val="24"/>
              </w:rPr>
              <w:drawing>
                <wp:inline distT="0" distB="0" distL="0" distR="0" wp14:anchorId="199F94C2" wp14:editId="1A1A9EC9">
                  <wp:extent cx="469231" cy="358180"/>
                  <wp:effectExtent l="0" t="0" r="0" b="0"/>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7314" cy="364350"/>
                          </a:xfrm>
                          <a:prstGeom prst="rect">
                            <a:avLst/>
                          </a:prstGeom>
                        </pic:spPr>
                      </pic:pic>
                    </a:graphicData>
                  </a:graphic>
                </wp:inline>
              </w:drawing>
            </w:r>
          </w:p>
        </w:tc>
        <w:tc>
          <w:tcPr>
            <w:tcW w:w="6529" w:type="dxa"/>
            <w:vAlign w:val="center"/>
          </w:tcPr>
          <w:p w14:paraId="48071916" w14:textId="77777777" w:rsidR="000D304F" w:rsidRDefault="000328D0" w:rsidP="000D304F">
            <w:pPr>
              <w:jc w:val="center"/>
              <w:rPr>
                <w:rFonts w:ascii="Times New Roman" w:hAnsi="Times New Roman" w:cs="Times New Roman"/>
                <w:sz w:val="24"/>
                <w:szCs w:val="24"/>
                <w:lang w:val="sq-AL"/>
              </w:rPr>
            </w:pPr>
            <w:r w:rsidRPr="000D304F">
              <w:rPr>
                <w:rFonts w:ascii="Times New Roman" w:hAnsi="Times New Roman" w:cs="Times New Roman"/>
                <w:sz w:val="24"/>
                <w:szCs w:val="24"/>
                <w:lang w:val="sq-AL"/>
              </w:rPr>
              <w:t>Aplikacionet duhet të dërgohen në zarfe të mbyllura në adresën</w:t>
            </w:r>
          </w:p>
          <w:p w14:paraId="0F554A12" w14:textId="447B44B1" w:rsidR="000328D0" w:rsidRPr="000D304F" w:rsidRDefault="000328D0" w:rsidP="000D304F">
            <w:pPr>
              <w:jc w:val="center"/>
              <w:rPr>
                <w:rFonts w:ascii="Times New Roman" w:hAnsi="Times New Roman" w:cs="Times New Roman"/>
                <w:sz w:val="24"/>
                <w:szCs w:val="24"/>
                <w:lang w:val="sq-AL"/>
              </w:rPr>
            </w:pPr>
            <w:r w:rsidRPr="000D304F">
              <w:rPr>
                <w:rFonts w:ascii="Times New Roman" w:hAnsi="Times New Roman" w:cs="Times New Roman"/>
                <w:sz w:val="24"/>
                <w:szCs w:val="24"/>
                <w:lang w:val="sq-AL"/>
              </w:rPr>
              <w:t>Kosova-Women 4 Women</w:t>
            </w:r>
          </w:p>
          <w:p w14:paraId="5607405F" w14:textId="77777777" w:rsidR="000328D0" w:rsidRPr="000D304F" w:rsidRDefault="000328D0" w:rsidP="000D304F">
            <w:pPr>
              <w:jc w:val="center"/>
              <w:rPr>
                <w:rFonts w:ascii="Times New Roman" w:hAnsi="Times New Roman" w:cs="Times New Roman"/>
                <w:sz w:val="24"/>
                <w:szCs w:val="24"/>
                <w:lang w:val="sq-AL"/>
              </w:rPr>
            </w:pPr>
            <w:r w:rsidRPr="000D304F">
              <w:rPr>
                <w:rFonts w:ascii="Times New Roman" w:hAnsi="Times New Roman" w:cs="Times New Roman"/>
                <w:sz w:val="24"/>
                <w:szCs w:val="24"/>
                <w:lang w:val="sq-AL"/>
              </w:rPr>
              <w:t>Adresa:  (Arbëria III,Kosturi nr. 69 - 10,000 Prishtinë</w:t>
            </w:r>
          </w:p>
          <w:p w14:paraId="29C61298" w14:textId="711DAEFF" w:rsidR="000328D0" w:rsidRPr="000D304F" w:rsidRDefault="000328D0" w:rsidP="000D304F">
            <w:pPr>
              <w:jc w:val="center"/>
              <w:rPr>
                <w:rFonts w:ascii="Times New Roman" w:hAnsi="Times New Roman" w:cs="Times New Roman"/>
                <w:sz w:val="24"/>
                <w:szCs w:val="24"/>
                <w:lang w:val="sq-AL"/>
              </w:rPr>
            </w:pPr>
            <w:r w:rsidRPr="000D304F">
              <w:rPr>
                <w:rFonts w:ascii="Times New Roman" w:hAnsi="Times New Roman" w:cs="Times New Roman"/>
                <w:sz w:val="24"/>
                <w:szCs w:val="24"/>
                <w:lang w:val="sq-AL"/>
              </w:rPr>
              <w:t>Nga e hëna deri të premten nga ora 10:00 – 15:00</w:t>
            </w:r>
          </w:p>
        </w:tc>
      </w:tr>
    </w:tbl>
    <w:p w14:paraId="745775E4" w14:textId="77777777" w:rsidR="00050603" w:rsidRPr="000328D0" w:rsidRDefault="00050603" w:rsidP="000328D0">
      <w:pPr>
        <w:spacing w:after="0" w:line="360" w:lineRule="auto"/>
        <w:rPr>
          <w:rFonts w:ascii="Times New Roman" w:hAnsi="Times New Roman" w:cs="Times New Roman"/>
          <w:sz w:val="24"/>
          <w:szCs w:val="24"/>
          <w:lang w:val="sq-AL"/>
        </w:rPr>
      </w:pPr>
    </w:p>
    <w:bookmarkEnd w:id="10"/>
    <w:p w14:paraId="16F656B3" w14:textId="77777777" w:rsidR="00050603" w:rsidRPr="000328D0" w:rsidRDefault="00050603" w:rsidP="00A762FB">
      <w:pPr>
        <w:pStyle w:val="NormalWeb"/>
        <w:spacing w:before="0" w:beforeAutospacing="0" w:after="0" w:afterAutospacing="0" w:line="360" w:lineRule="auto"/>
        <w:jc w:val="both"/>
        <w:rPr>
          <w:b/>
          <w:bCs/>
          <w:lang w:val="sq-AL"/>
        </w:rPr>
      </w:pPr>
    </w:p>
    <w:p w14:paraId="2F1D7895" w14:textId="2EC4D0A1" w:rsidR="000328D0" w:rsidRPr="000D304F" w:rsidRDefault="000D304F" w:rsidP="000328D0">
      <w:pPr>
        <w:spacing w:line="360" w:lineRule="auto"/>
        <w:jc w:val="both"/>
        <w:rPr>
          <w:rFonts w:ascii="Times New Roman" w:hAnsi="Times New Roman" w:cs="Times New Roman"/>
          <w:lang w:val="sq-AL"/>
        </w:rPr>
      </w:pPr>
      <w:r>
        <w:rPr>
          <w:rFonts w:ascii="Times New Roman" w:hAnsi="Times New Roman" w:cs="Times New Roman"/>
          <w:color w:val="000000"/>
          <w:lang w:val="sq-AL"/>
        </w:rPr>
        <w:t>.</w:t>
      </w:r>
    </w:p>
    <w:p w14:paraId="0368DB83" w14:textId="6747FFDD" w:rsidR="00050603" w:rsidRPr="000328D0" w:rsidRDefault="000D304F" w:rsidP="00A762FB">
      <w:pPr>
        <w:pStyle w:val="NormalWeb"/>
        <w:spacing w:before="0" w:beforeAutospacing="0" w:after="0" w:afterAutospacing="0" w:line="360" w:lineRule="auto"/>
        <w:jc w:val="both"/>
        <w:rPr>
          <w:bCs/>
          <w:lang w:val="sq-AL"/>
        </w:rPr>
      </w:pPr>
      <w:r>
        <w:rPr>
          <w:bCs/>
          <w:lang w:val="sq-AL"/>
        </w:rPr>
        <w:t>T</w:t>
      </w:r>
      <w:r w:rsidRPr="000D304F">
        <w:rPr>
          <w:color w:val="000000"/>
          <w:sz w:val="22"/>
          <w:szCs w:val="22"/>
          <w:lang w:val="sq-AL"/>
        </w:rPr>
        <w:t>ë</w:t>
      </w:r>
      <w:r>
        <w:rPr>
          <w:bCs/>
          <w:lang w:val="sq-AL"/>
        </w:rPr>
        <w:t xml:space="preserve"> bashk</w:t>
      </w:r>
      <w:r w:rsidRPr="000D304F">
        <w:rPr>
          <w:color w:val="000000"/>
          <w:sz w:val="22"/>
          <w:szCs w:val="22"/>
          <w:lang w:val="sq-AL"/>
        </w:rPr>
        <w:t>ë</w:t>
      </w:r>
      <w:r>
        <w:rPr>
          <w:bCs/>
          <w:lang w:val="sq-AL"/>
        </w:rPr>
        <w:t>ngjitura m</w:t>
      </w:r>
      <w:r w:rsidRPr="000D304F">
        <w:rPr>
          <w:color w:val="000000"/>
          <w:sz w:val="22"/>
          <w:szCs w:val="22"/>
          <w:lang w:val="sq-AL"/>
        </w:rPr>
        <w:t>ë</w:t>
      </w:r>
      <w:r>
        <w:rPr>
          <w:bCs/>
          <w:lang w:val="sq-AL"/>
        </w:rPr>
        <w:t xml:space="preserve"> k</w:t>
      </w:r>
      <w:r w:rsidRPr="000D304F">
        <w:rPr>
          <w:color w:val="000000"/>
          <w:sz w:val="22"/>
          <w:szCs w:val="22"/>
          <w:lang w:val="sq-AL"/>
        </w:rPr>
        <w:t>ë</w:t>
      </w:r>
      <w:r>
        <w:rPr>
          <w:bCs/>
          <w:lang w:val="sq-AL"/>
        </w:rPr>
        <w:t>t</w:t>
      </w:r>
      <w:r w:rsidRPr="000D304F">
        <w:rPr>
          <w:color w:val="000000"/>
          <w:sz w:val="22"/>
          <w:szCs w:val="22"/>
          <w:lang w:val="sq-AL"/>
        </w:rPr>
        <w:t>ë</w:t>
      </w:r>
      <w:r>
        <w:rPr>
          <w:bCs/>
          <w:lang w:val="sq-AL"/>
        </w:rPr>
        <w:t xml:space="preserve"> udh</w:t>
      </w:r>
      <w:r w:rsidRPr="000D304F">
        <w:rPr>
          <w:color w:val="000000"/>
          <w:sz w:val="22"/>
          <w:szCs w:val="22"/>
          <w:lang w:val="sq-AL"/>
        </w:rPr>
        <w:t>ë</w:t>
      </w:r>
      <w:r>
        <w:rPr>
          <w:bCs/>
          <w:lang w:val="sq-AL"/>
        </w:rPr>
        <w:t>ues jan</w:t>
      </w:r>
      <w:r w:rsidRPr="000D304F">
        <w:rPr>
          <w:color w:val="000000"/>
          <w:sz w:val="22"/>
          <w:szCs w:val="22"/>
          <w:lang w:val="sq-AL"/>
        </w:rPr>
        <w:t>ë</w:t>
      </w:r>
      <w:r>
        <w:rPr>
          <w:bCs/>
          <w:lang w:val="sq-AL"/>
        </w:rPr>
        <w:t>:</w:t>
      </w:r>
    </w:p>
    <w:p w14:paraId="68B9D2D4" w14:textId="77777777" w:rsidR="00050603" w:rsidRPr="000328D0" w:rsidRDefault="00050603" w:rsidP="00A762FB">
      <w:pPr>
        <w:pStyle w:val="NormalWeb"/>
        <w:spacing w:before="0" w:beforeAutospacing="0" w:after="0" w:afterAutospacing="0" w:line="360" w:lineRule="auto"/>
        <w:jc w:val="both"/>
        <w:rPr>
          <w:bCs/>
          <w:lang w:val="sq-AL"/>
        </w:rPr>
      </w:pPr>
      <w:r w:rsidRPr="000328D0">
        <w:rPr>
          <w:b/>
          <w:lang w:val="sq-AL"/>
        </w:rPr>
        <w:t>Shtojca 1</w:t>
      </w:r>
      <w:r w:rsidRPr="000328D0">
        <w:rPr>
          <w:bCs/>
          <w:lang w:val="sq-AL"/>
        </w:rPr>
        <w:t>: Formulari i aplikimit</w:t>
      </w:r>
    </w:p>
    <w:p w14:paraId="3BDA0F98" w14:textId="2A488F5D" w:rsidR="00050603" w:rsidRPr="000328D0" w:rsidRDefault="00050603" w:rsidP="00A762FB">
      <w:pPr>
        <w:pStyle w:val="NormalWeb"/>
        <w:spacing w:before="0" w:beforeAutospacing="0" w:after="0" w:afterAutospacing="0" w:line="360" w:lineRule="auto"/>
        <w:jc w:val="both"/>
        <w:rPr>
          <w:bCs/>
          <w:lang w:val="sq-AL"/>
        </w:rPr>
      </w:pPr>
      <w:r w:rsidRPr="000328D0">
        <w:rPr>
          <w:b/>
          <w:lang w:val="sq-AL"/>
        </w:rPr>
        <w:t>Shtojca 2:</w:t>
      </w:r>
      <w:r w:rsidRPr="000328D0">
        <w:rPr>
          <w:bCs/>
          <w:lang w:val="sq-AL"/>
        </w:rPr>
        <w:t xml:space="preserve"> Form</w:t>
      </w:r>
      <w:r w:rsidR="000D304F">
        <w:rPr>
          <w:bCs/>
          <w:lang w:val="sq-AL"/>
        </w:rPr>
        <w:t>ulari</w:t>
      </w:r>
      <w:r w:rsidRPr="000328D0">
        <w:rPr>
          <w:bCs/>
          <w:lang w:val="sq-AL"/>
        </w:rPr>
        <w:t xml:space="preserve"> i </w:t>
      </w:r>
      <w:r w:rsidR="000D304F">
        <w:rPr>
          <w:bCs/>
          <w:lang w:val="sq-AL"/>
        </w:rPr>
        <w:t>b</w:t>
      </w:r>
      <w:r w:rsidRPr="000328D0">
        <w:rPr>
          <w:bCs/>
          <w:lang w:val="sq-AL"/>
        </w:rPr>
        <w:t>uxhetit</w:t>
      </w:r>
    </w:p>
    <w:p w14:paraId="43B25B63" w14:textId="77777777" w:rsidR="00344C45" w:rsidRPr="000328D0" w:rsidRDefault="00344C45" w:rsidP="00A762FB">
      <w:pPr>
        <w:spacing w:line="360" w:lineRule="auto"/>
        <w:rPr>
          <w:lang w:val="sq-AL"/>
        </w:rPr>
      </w:pPr>
    </w:p>
    <w:p w14:paraId="622C646B" w14:textId="77777777" w:rsidR="00F33E3D" w:rsidRPr="000328D0" w:rsidRDefault="00F33E3D" w:rsidP="00A762FB">
      <w:pPr>
        <w:spacing w:line="360" w:lineRule="auto"/>
        <w:rPr>
          <w:lang w:val="sq-AL"/>
        </w:rPr>
      </w:pPr>
    </w:p>
    <w:sectPr w:rsidR="00F33E3D" w:rsidRPr="000328D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BA68" w14:textId="77777777" w:rsidR="00F036AF" w:rsidRDefault="00F036AF" w:rsidP="00C17350">
      <w:pPr>
        <w:spacing w:after="0" w:line="240" w:lineRule="auto"/>
      </w:pPr>
      <w:r>
        <w:separator/>
      </w:r>
    </w:p>
  </w:endnote>
  <w:endnote w:type="continuationSeparator" w:id="0">
    <w:p w14:paraId="79063944" w14:textId="77777777" w:rsidR="00F036AF" w:rsidRDefault="00F036AF"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1CE7" w14:textId="77777777" w:rsidR="00B65874" w:rsidRDefault="00B65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8" w:type="dxa"/>
      <w:tblLook w:val="04A0" w:firstRow="1" w:lastRow="0" w:firstColumn="1" w:lastColumn="0" w:noHBand="0" w:noVBand="1"/>
    </w:tblPr>
    <w:tblGrid>
      <w:gridCol w:w="2795"/>
      <w:gridCol w:w="2796"/>
      <w:gridCol w:w="2797"/>
    </w:tblGrid>
    <w:tr w:rsidR="00F43FCE" w14:paraId="23B9B2EF" w14:textId="77777777" w:rsidTr="00F43FCE">
      <w:trPr>
        <w:trHeight w:val="358"/>
      </w:trPr>
      <w:tc>
        <w:tcPr>
          <w:tcW w:w="8388" w:type="dxa"/>
          <w:gridSpan w:val="3"/>
          <w:vAlign w:val="center"/>
        </w:tcPr>
        <w:p w14:paraId="10157F1A" w14:textId="77777777" w:rsidR="00F43FCE" w:rsidRPr="00E77292" w:rsidRDefault="00F43FCE" w:rsidP="00F43FCE">
          <w:pPr>
            <w:spacing w:line="240" w:lineRule="auto"/>
            <w:rPr>
              <w:sz w:val="18"/>
              <w:szCs w:val="18"/>
            </w:rPr>
          </w:pPr>
          <w:r w:rsidRPr="00E77292">
            <w:rPr>
              <w:sz w:val="18"/>
              <w:szCs w:val="18"/>
            </w:rPr>
            <w:t>Project implemented by</w:t>
          </w:r>
        </w:p>
      </w:tc>
    </w:tr>
    <w:tr w:rsidR="00F43FCE" w14:paraId="7DADBA16" w14:textId="77777777" w:rsidTr="00F43FCE">
      <w:trPr>
        <w:trHeight w:val="1003"/>
      </w:trPr>
      <w:tc>
        <w:tcPr>
          <w:tcW w:w="2795" w:type="dxa"/>
          <w:vAlign w:val="center"/>
        </w:tcPr>
        <w:p w14:paraId="26122DED" w14:textId="77777777" w:rsidR="00F43FCE" w:rsidRDefault="00F43FCE" w:rsidP="00F43FCE">
          <w:pPr>
            <w:spacing w:line="240" w:lineRule="auto"/>
            <w:rPr>
              <w:noProof/>
              <w:lang w:eastAsia="sq-AL"/>
            </w:rPr>
          </w:pPr>
          <w:r>
            <w:rPr>
              <w:noProof/>
            </w:rPr>
            <w:drawing>
              <wp:inline distT="0" distB="0" distL="0" distR="0" wp14:anchorId="3C061534" wp14:editId="50683C37">
                <wp:extent cx="962025" cy="505837"/>
                <wp:effectExtent l="0" t="0" r="0" b="889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8260" cy="519631"/>
                        </a:xfrm>
                        <a:prstGeom prst="rect">
                          <a:avLst/>
                        </a:prstGeom>
                      </pic:spPr>
                    </pic:pic>
                  </a:graphicData>
                </a:graphic>
              </wp:inline>
            </w:drawing>
          </w:r>
        </w:p>
      </w:tc>
      <w:tc>
        <w:tcPr>
          <w:tcW w:w="2796" w:type="dxa"/>
          <w:vAlign w:val="center"/>
        </w:tcPr>
        <w:p w14:paraId="2278B24B" w14:textId="77777777" w:rsidR="00F43FCE" w:rsidRPr="005C1829" w:rsidRDefault="00F43FCE" w:rsidP="00F43FCE">
          <w:pPr>
            <w:spacing w:line="240" w:lineRule="auto"/>
            <w:jc w:val="center"/>
            <w:rPr>
              <w:noProof/>
              <w:lang w:eastAsia="sq-AL"/>
            </w:rPr>
          </w:pPr>
          <w:r w:rsidRPr="005C1829">
            <w:rPr>
              <w:noProof/>
            </w:rPr>
            <w:drawing>
              <wp:inline distT="0" distB="0" distL="0" distR="0" wp14:anchorId="49DAD908" wp14:editId="6BC4D395">
                <wp:extent cx="990600" cy="624944"/>
                <wp:effectExtent l="0" t="0" r="0" b="0"/>
                <wp:docPr id="3" name="Picture 5">
                  <a:extLst xmlns:a="http://schemas.openxmlformats.org/drawingml/2006/main">
                    <a:ext uri="{FF2B5EF4-FFF2-40B4-BE49-F238E27FC236}">
                      <a16:creationId xmlns:a16="http://schemas.microsoft.com/office/drawing/2014/main" id="{D8DD054B-525B-078C-960A-B2FD3079B6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8DD054B-525B-078C-960A-B2FD3079B692}"/>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45" cy="649009"/>
                        </a:xfrm>
                        <a:prstGeom prst="rect">
                          <a:avLst/>
                        </a:prstGeom>
                        <a:noFill/>
                      </pic:spPr>
                    </pic:pic>
                  </a:graphicData>
                </a:graphic>
              </wp:inline>
            </w:drawing>
          </w:r>
        </w:p>
      </w:tc>
      <w:tc>
        <w:tcPr>
          <w:tcW w:w="2796" w:type="dxa"/>
          <w:vAlign w:val="center"/>
        </w:tcPr>
        <w:p w14:paraId="0B5CAEE2" w14:textId="77777777" w:rsidR="00F43FCE" w:rsidRPr="005C1829" w:rsidRDefault="00F43FCE" w:rsidP="00F43FCE">
          <w:pPr>
            <w:spacing w:line="240" w:lineRule="auto"/>
            <w:jc w:val="right"/>
            <w:rPr>
              <w:noProof/>
              <w:lang w:eastAsia="sq-AL"/>
            </w:rPr>
          </w:pPr>
          <w:r w:rsidRPr="005C1829">
            <w:rPr>
              <w:noProof/>
            </w:rPr>
            <w:drawing>
              <wp:inline distT="0" distB="0" distL="0" distR="0" wp14:anchorId="78F5E67F" wp14:editId="0C98A195">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p w14:paraId="0CC8E1B8" w14:textId="77777777" w:rsidR="00F43FCE" w:rsidRDefault="00F43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95B2" w14:textId="77777777" w:rsidR="00B65874" w:rsidRDefault="00B6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D63F" w14:textId="77777777" w:rsidR="00F036AF" w:rsidRDefault="00F036AF" w:rsidP="00C17350">
      <w:pPr>
        <w:spacing w:after="0" w:line="240" w:lineRule="auto"/>
      </w:pPr>
      <w:r>
        <w:separator/>
      </w:r>
    </w:p>
  </w:footnote>
  <w:footnote w:type="continuationSeparator" w:id="0">
    <w:p w14:paraId="2061400B" w14:textId="77777777" w:rsidR="00F036AF" w:rsidRDefault="00F036AF" w:rsidP="00C17350">
      <w:pPr>
        <w:spacing w:after="0" w:line="240" w:lineRule="auto"/>
      </w:pPr>
      <w:r>
        <w:continuationSeparator/>
      </w:r>
    </w:p>
  </w:footnote>
  <w:footnote w:id="1">
    <w:p w14:paraId="1C297D8C" w14:textId="7E4FCF50" w:rsidR="00B7340B" w:rsidRPr="00B7340B" w:rsidRDefault="00B7340B">
      <w:pPr>
        <w:pStyle w:val="FootnoteText"/>
        <w:rPr>
          <w:lang w:val="sq-AL"/>
        </w:rPr>
      </w:pPr>
      <w:r w:rsidRPr="00ED4E2A">
        <w:rPr>
          <w:rStyle w:val="FootnoteReference"/>
          <w:lang w:val="sq-AL"/>
        </w:rPr>
        <w:footnoteRef/>
      </w:r>
      <w:r w:rsidRPr="00ED4E2A">
        <w:rPr>
          <w:lang w:val="sq-AL"/>
        </w:rPr>
        <w:t xml:space="preserve"> Për cdo shpenzim që nuk permendet, duhet të konsultoheni me stafin e projektit IWKA paraprakisht.</w:t>
      </w:r>
    </w:p>
  </w:footnote>
  <w:footnote w:id="2">
    <w:p w14:paraId="3212ED25" w14:textId="44399DBC" w:rsidR="00A545CA" w:rsidRPr="00A545CA" w:rsidRDefault="00A545CA" w:rsidP="00237993">
      <w:pPr>
        <w:pStyle w:val="FootnoteText"/>
        <w:jc w:val="both"/>
        <w:rPr>
          <w:rFonts w:ascii="Times New Roman" w:hAnsi="Times New Roman" w:cs="Times New Roman"/>
          <w:lang w:val="sq-AL"/>
        </w:rPr>
      </w:pPr>
      <w:r w:rsidRPr="00A545CA">
        <w:rPr>
          <w:rStyle w:val="FootnoteReference"/>
          <w:rFonts w:ascii="Times New Roman" w:hAnsi="Times New Roman" w:cs="Times New Roman"/>
          <w:lang w:val="sq-AL"/>
        </w:rPr>
        <w:footnoteRef/>
      </w:r>
      <w:r w:rsidRPr="00A545CA">
        <w:rPr>
          <w:rFonts w:ascii="Times New Roman" w:hAnsi="Times New Roman" w:cs="Times New Roman"/>
          <w:lang w:val="sq-AL"/>
        </w:rPr>
        <w:t xml:space="preserve"> </w:t>
      </w:r>
      <w:r w:rsidR="00237993" w:rsidRPr="00B65874">
        <w:rPr>
          <w:rFonts w:ascii="Times New Roman" w:hAnsi="Times New Roman" w:cs="Times New Roman"/>
          <w:lang w:val="sq-AL"/>
        </w:rPr>
        <w:t>Përveç kontratës së noterizuar,</w:t>
      </w:r>
      <w:r w:rsidR="00B41770" w:rsidRPr="00B65874">
        <w:rPr>
          <w:rFonts w:ascii="Times New Roman" w:hAnsi="Times New Roman" w:cs="Times New Roman"/>
          <w:lang w:val="sq-AL"/>
        </w:rPr>
        <w:t xml:space="preserve"> </w:t>
      </w:r>
      <w:r w:rsidR="00237993" w:rsidRPr="00B65874">
        <w:rPr>
          <w:rFonts w:ascii="Times New Roman" w:hAnsi="Times New Roman" w:cs="Times New Roman"/>
          <w:lang w:val="sq-AL"/>
        </w:rPr>
        <w:t>duhet të bashkangjitet edhe fleta poseduese e pronarit me të cilin bëhet marrëveshja</w:t>
      </w:r>
      <w:r w:rsidR="00B41770" w:rsidRPr="00B65874">
        <w:rPr>
          <w:rFonts w:ascii="Times New Roman" w:hAnsi="Times New Roman" w:cs="Times New Roman"/>
          <w:lang w:val="sq-AL"/>
        </w:rPr>
        <w:t xml:space="preserve"> dhe koh</w:t>
      </w:r>
      <w:r w:rsidR="00B65874" w:rsidRPr="00B65874">
        <w:rPr>
          <w:rFonts w:ascii="Times New Roman" w:hAnsi="Times New Roman" w:cs="Times New Roman"/>
          <w:lang w:val="sq-AL"/>
        </w:rPr>
        <w:t>ë</w:t>
      </w:r>
      <w:r w:rsidR="00B41770" w:rsidRPr="00B65874">
        <w:rPr>
          <w:rFonts w:ascii="Times New Roman" w:hAnsi="Times New Roman" w:cs="Times New Roman"/>
          <w:lang w:val="sq-AL"/>
        </w:rPr>
        <w:t>zgjatja e kontrat</w:t>
      </w:r>
      <w:r w:rsidR="00B65874" w:rsidRPr="00B65874">
        <w:rPr>
          <w:rFonts w:ascii="Times New Roman" w:hAnsi="Times New Roman" w:cs="Times New Roman"/>
          <w:lang w:val="sq-AL"/>
        </w:rPr>
        <w:t>ë</w:t>
      </w:r>
      <w:r w:rsidR="00B41770" w:rsidRPr="00B65874">
        <w:rPr>
          <w:rFonts w:ascii="Times New Roman" w:hAnsi="Times New Roman" w:cs="Times New Roman"/>
          <w:lang w:val="sq-AL"/>
        </w:rPr>
        <w:t>s p</w:t>
      </w:r>
      <w:r w:rsidR="00B65874" w:rsidRPr="00B65874">
        <w:rPr>
          <w:rFonts w:ascii="Times New Roman" w:hAnsi="Times New Roman" w:cs="Times New Roman"/>
          <w:lang w:val="sq-AL"/>
        </w:rPr>
        <w:t>ë</w:t>
      </w:r>
      <w:r w:rsidR="00B41770" w:rsidRPr="00B65874">
        <w:rPr>
          <w:rFonts w:ascii="Times New Roman" w:hAnsi="Times New Roman" w:cs="Times New Roman"/>
          <w:lang w:val="sq-AL"/>
        </w:rPr>
        <w:t>r shfryt</w:t>
      </w:r>
      <w:r w:rsidR="00B65874" w:rsidRPr="00B65874">
        <w:rPr>
          <w:rFonts w:ascii="Times New Roman" w:hAnsi="Times New Roman" w:cs="Times New Roman"/>
          <w:lang w:val="sq-AL"/>
        </w:rPr>
        <w:t>ë</w:t>
      </w:r>
      <w:r w:rsidR="00B41770" w:rsidRPr="00B65874">
        <w:rPr>
          <w:rFonts w:ascii="Times New Roman" w:hAnsi="Times New Roman" w:cs="Times New Roman"/>
          <w:lang w:val="sq-AL"/>
        </w:rPr>
        <w:t>zim t</w:t>
      </w:r>
      <w:r w:rsidR="00B65874" w:rsidRPr="00B65874">
        <w:rPr>
          <w:rFonts w:ascii="Times New Roman" w:hAnsi="Times New Roman" w:cs="Times New Roman"/>
          <w:lang w:val="sq-AL"/>
        </w:rPr>
        <w:t>ë</w:t>
      </w:r>
      <w:r w:rsidR="00B41770" w:rsidRPr="00B65874">
        <w:rPr>
          <w:rFonts w:ascii="Times New Roman" w:hAnsi="Times New Roman" w:cs="Times New Roman"/>
          <w:lang w:val="sq-AL"/>
        </w:rPr>
        <w:t xml:space="preserve"> tok</w:t>
      </w:r>
      <w:r w:rsidR="00B65874" w:rsidRPr="00B65874">
        <w:rPr>
          <w:rFonts w:ascii="Times New Roman" w:hAnsi="Times New Roman" w:cs="Times New Roman"/>
          <w:lang w:val="sq-AL"/>
        </w:rPr>
        <w:t>ë</w:t>
      </w:r>
      <w:r w:rsidR="00B41770" w:rsidRPr="00B65874">
        <w:rPr>
          <w:rFonts w:ascii="Times New Roman" w:hAnsi="Times New Roman" w:cs="Times New Roman"/>
          <w:lang w:val="sq-AL"/>
        </w:rPr>
        <w:t>s duhet t</w:t>
      </w:r>
      <w:r w:rsidR="00B65874" w:rsidRPr="00B65874">
        <w:rPr>
          <w:rFonts w:ascii="Times New Roman" w:hAnsi="Times New Roman" w:cs="Times New Roman"/>
          <w:lang w:val="sq-AL"/>
        </w:rPr>
        <w:t>ë</w:t>
      </w:r>
      <w:r w:rsidR="00B41770" w:rsidRPr="00B65874">
        <w:rPr>
          <w:rFonts w:ascii="Times New Roman" w:hAnsi="Times New Roman" w:cs="Times New Roman"/>
          <w:lang w:val="sq-AL"/>
        </w:rPr>
        <w:t xml:space="preserve"> jet</w:t>
      </w:r>
      <w:r w:rsidR="00B65874" w:rsidRPr="00B65874">
        <w:rPr>
          <w:rFonts w:ascii="Times New Roman" w:hAnsi="Times New Roman" w:cs="Times New Roman"/>
          <w:lang w:val="sq-AL"/>
        </w:rPr>
        <w:t>ë</w:t>
      </w:r>
      <w:r w:rsidR="00B41770" w:rsidRPr="00B65874">
        <w:rPr>
          <w:rFonts w:ascii="Times New Roman" w:hAnsi="Times New Roman" w:cs="Times New Roman"/>
          <w:lang w:val="sq-AL"/>
        </w:rPr>
        <w:t xml:space="preserve"> s</w:t>
      </w:r>
      <w:r w:rsidR="00B65874" w:rsidRPr="00B65874">
        <w:rPr>
          <w:rFonts w:ascii="Times New Roman" w:hAnsi="Times New Roman" w:cs="Times New Roman"/>
          <w:lang w:val="sq-AL"/>
        </w:rPr>
        <w:t>ë</w:t>
      </w:r>
      <w:r w:rsidR="00B41770" w:rsidRPr="00B65874">
        <w:rPr>
          <w:rFonts w:ascii="Times New Roman" w:hAnsi="Times New Roman" w:cs="Times New Roman"/>
          <w:lang w:val="sq-AL"/>
        </w:rPr>
        <w:t xml:space="preserve"> paku 3 vite.</w:t>
      </w:r>
      <w:r w:rsidR="00B41770">
        <w:rPr>
          <w:rFonts w:ascii="Times New Roman" w:hAnsi="Times New Roman" w:cs="Times New Roman"/>
          <w:lang w:val="sq-AL"/>
        </w:rPr>
        <w:t xml:space="preserve"> </w:t>
      </w:r>
    </w:p>
  </w:footnote>
  <w:footnote w:id="3">
    <w:p w14:paraId="29B61698" w14:textId="11F61677" w:rsidR="00A545CA" w:rsidRPr="00237993" w:rsidRDefault="00A545CA" w:rsidP="00237993">
      <w:pPr>
        <w:pStyle w:val="FootnoteText"/>
        <w:jc w:val="both"/>
        <w:rPr>
          <w:rFonts w:ascii="Times New Roman" w:hAnsi="Times New Roman" w:cs="Times New Roman"/>
          <w:lang w:val="sq-AL"/>
        </w:rPr>
      </w:pPr>
      <w:r w:rsidRPr="00237993">
        <w:rPr>
          <w:rStyle w:val="FootnoteReference"/>
          <w:rFonts w:ascii="Times New Roman" w:hAnsi="Times New Roman" w:cs="Times New Roman"/>
          <w:lang w:val="sq-AL"/>
        </w:rPr>
        <w:footnoteRef/>
      </w:r>
      <w:r w:rsidRPr="00237993">
        <w:rPr>
          <w:rFonts w:ascii="Times New Roman" w:hAnsi="Times New Roman" w:cs="Times New Roman"/>
          <w:lang w:val="sq-AL"/>
        </w:rPr>
        <w:t xml:space="preserve"> Përveç kontratës së noterizuar, duhet të bashkangjitet edhe fleta poseduese e pronarit me të cilin b</w:t>
      </w:r>
      <w:r w:rsidR="00237993">
        <w:rPr>
          <w:rFonts w:ascii="Times New Roman" w:hAnsi="Times New Roman" w:cs="Times New Roman"/>
          <w:lang w:val="sq-AL"/>
        </w:rPr>
        <w:t>ëhe</w:t>
      </w:r>
      <w:r w:rsidRPr="00237993">
        <w:rPr>
          <w:rFonts w:ascii="Times New Roman" w:hAnsi="Times New Roman" w:cs="Times New Roman"/>
          <w:lang w:val="sq-AL"/>
        </w:rPr>
        <w:t>t marrëveshja</w:t>
      </w:r>
      <w:r w:rsidR="00B65874">
        <w:rPr>
          <w:rFonts w:ascii="Times New Roman" w:hAnsi="Times New Roman" w:cs="Times New Roman"/>
          <w:lang w:val="sq-AL"/>
        </w:rPr>
        <w:t xml:space="preserve"> dhe </w:t>
      </w:r>
      <w:r w:rsidR="00B65874" w:rsidRPr="00B65874">
        <w:rPr>
          <w:rFonts w:ascii="Times New Roman" w:hAnsi="Times New Roman" w:cs="Times New Roman"/>
          <w:lang w:val="sq-AL"/>
        </w:rPr>
        <w:t>kohëzgjatja e kontratës për shfrytëzim të tokës duhet të jetë së paku 3 vite.</w:t>
      </w:r>
      <w:r w:rsidRPr="00237993">
        <w:rPr>
          <w:rFonts w:ascii="Times New Roman" w:hAnsi="Times New Roman" w:cs="Times New Roman"/>
          <w:lang w:val="sq-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F55A" w14:textId="77777777" w:rsidR="00B65874" w:rsidRDefault="00B65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C17350" w14:paraId="56D9567D" w14:textId="77777777" w:rsidTr="004F5EC7">
      <w:trPr>
        <w:trHeight w:val="1520"/>
      </w:trPr>
      <w:tc>
        <w:tcPr>
          <w:tcW w:w="21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7144BA" w14:textId="77777777" w:rsidR="00C17350" w:rsidRDefault="00C17350" w:rsidP="00C17350">
          <w:pPr>
            <w:pStyle w:val="Header"/>
            <w:jc w:val="center"/>
          </w:pPr>
          <w:r w:rsidRPr="00F20641">
            <w:rPr>
              <w:noProof/>
            </w:rPr>
            <w:drawing>
              <wp:inline distT="0" distB="0" distL="0" distR="0" wp14:anchorId="76762FE3" wp14:editId="2F17FE45">
                <wp:extent cx="1046902" cy="61784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4199" cy="628052"/>
                        </a:xfrm>
                        <a:prstGeom prst="rect">
                          <a:avLst/>
                        </a:prstGeom>
                        <a:noFill/>
                      </pic:spPr>
                    </pic:pic>
                  </a:graphicData>
                </a:graphic>
              </wp:inline>
            </w:drawing>
          </w:r>
        </w:p>
      </w:tc>
      <w:tc>
        <w:tcPr>
          <w:tcW w:w="4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6653F0" w14:textId="77777777" w:rsidR="00C17350" w:rsidRPr="00242EEB" w:rsidRDefault="00C17350" w:rsidP="00C17350">
          <w:pPr>
            <w:jc w:val="center"/>
            <w:rPr>
              <w:noProof/>
            </w:rPr>
          </w:pPr>
          <w:r w:rsidRPr="00242EEB">
            <w:rPr>
              <w:sz w:val="24"/>
              <w:szCs w:val="24"/>
            </w:rPr>
            <w:t>Project “IWKA – Including Women into Kosovo’s Agribusiness”</w:t>
          </w:r>
        </w:p>
      </w:tc>
      <w:tc>
        <w:tcPr>
          <w:tcW w:w="2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AED2CA" w14:textId="77777777" w:rsidR="00C17350" w:rsidRDefault="00C17350" w:rsidP="00C17350">
          <w:pPr>
            <w:pStyle w:val="Header"/>
            <w:jc w:val="center"/>
          </w:pPr>
          <w:r>
            <w:rPr>
              <w:noProof/>
            </w:rPr>
            <w:drawing>
              <wp:inline distT="0" distB="0" distL="0" distR="0" wp14:anchorId="468258A2" wp14:editId="118F2834">
                <wp:extent cx="733425" cy="806126"/>
                <wp:effectExtent l="0" t="0" r="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1199" cy="814670"/>
                        </a:xfrm>
                        <a:prstGeom prst="rect">
                          <a:avLst/>
                        </a:prstGeom>
                      </pic:spPr>
                    </pic:pic>
                  </a:graphicData>
                </a:graphic>
              </wp:inline>
            </w:drawing>
          </w:r>
        </w:p>
      </w:tc>
    </w:tr>
  </w:tbl>
  <w:p w14:paraId="6AD7E1B5" w14:textId="77777777" w:rsidR="00C17350" w:rsidRDefault="00C17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FE41" w14:textId="77777777" w:rsidR="00B65874" w:rsidRDefault="00B65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3C4"/>
    <w:multiLevelType w:val="hybridMultilevel"/>
    <w:tmpl w:val="72081884"/>
    <w:lvl w:ilvl="0" w:tplc="D6BCA59A">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6923"/>
    <w:multiLevelType w:val="hybridMultilevel"/>
    <w:tmpl w:val="6572444A"/>
    <w:lvl w:ilvl="0" w:tplc="806A0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6E7C"/>
    <w:multiLevelType w:val="hybridMultilevel"/>
    <w:tmpl w:val="725C8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33E"/>
    <w:multiLevelType w:val="hybridMultilevel"/>
    <w:tmpl w:val="0470BB2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8A6789"/>
    <w:multiLevelType w:val="hybridMultilevel"/>
    <w:tmpl w:val="79B6E184"/>
    <w:lvl w:ilvl="0" w:tplc="806A0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A3351"/>
    <w:multiLevelType w:val="hybridMultilevel"/>
    <w:tmpl w:val="EBD02978"/>
    <w:lvl w:ilvl="0" w:tplc="5036B6A2">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A523F"/>
    <w:multiLevelType w:val="hybridMultilevel"/>
    <w:tmpl w:val="084C9B9C"/>
    <w:lvl w:ilvl="0" w:tplc="EA8A68E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F0C80"/>
    <w:multiLevelType w:val="hybridMultilevel"/>
    <w:tmpl w:val="68BEB6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56EF5"/>
    <w:multiLevelType w:val="hybridMultilevel"/>
    <w:tmpl w:val="DB48D7D4"/>
    <w:lvl w:ilvl="0" w:tplc="CAD25B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42A4B"/>
    <w:multiLevelType w:val="hybridMultilevel"/>
    <w:tmpl w:val="F1BC6C4A"/>
    <w:lvl w:ilvl="0" w:tplc="806A002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485B15"/>
    <w:multiLevelType w:val="hybridMultilevel"/>
    <w:tmpl w:val="09742326"/>
    <w:lvl w:ilvl="0" w:tplc="806A0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50C09"/>
    <w:multiLevelType w:val="hybridMultilevel"/>
    <w:tmpl w:val="8CF07E4E"/>
    <w:lvl w:ilvl="0" w:tplc="806A002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ED72B4"/>
    <w:multiLevelType w:val="hybridMultilevel"/>
    <w:tmpl w:val="7A4C1112"/>
    <w:lvl w:ilvl="0" w:tplc="EA8A68EA">
      <w:start w:val="16"/>
      <w:numFmt w:val="bullet"/>
      <w:lvlText w:val="-"/>
      <w:lvlJc w:val="left"/>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A5F13F7"/>
    <w:multiLevelType w:val="hybridMultilevel"/>
    <w:tmpl w:val="90A0F762"/>
    <w:lvl w:ilvl="0" w:tplc="CAD25B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A31E1"/>
    <w:multiLevelType w:val="hybridMultilevel"/>
    <w:tmpl w:val="8986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62681"/>
    <w:multiLevelType w:val="hybridMultilevel"/>
    <w:tmpl w:val="95EA9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F5A9B"/>
    <w:multiLevelType w:val="hybridMultilevel"/>
    <w:tmpl w:val="60760A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F85499"/>
    <w:multiLevelType w:val="hybridMultilevel"/>
    <w:tmpl w:val="1E7AAFBE"/>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B002A1B"/>
    <w:multiLevelType w:val="hybridMultilevel"/>
    <w:tmpl w:val="4DFE7E44"/>
    <w:lvl w:ilvl="0" w:tplc="3CB6920A">
      <w:start w:val="1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620AC"/>
    <w:multiLevelType w:val="hybridMultilevel"/>
    <w:tmpl w:val="81588BA8"/>
    <w:lvl w:ilvl="0" w:tplc="806A002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DC0201B"/>
    <w:multiLevelType w:val="hybridMultilevel"/>
    <w:tmpl w:val="A6DA9D94"/>
    <w:lvl w:ilvl="0" w:tplc="806A0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40F11"/>
    <w:multiLevelType w:val="hybridMultilevel"/>
    <w:tmpl w:val="5B2AE5AE"/>
    <w:lvl w:ilvl="0" w:tplc="EA8A68E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B574EA"/>
    <w:multiLevelType w:val="hybridMultilevel"/>
    <w:tmpl w:val="F27ABD4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06C34"/>
    <w:multiLevelType w:val="hybridMultilevel"/>
    <w:tmpl w:val="335E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888055">
    <w:abstractNumId w:val="23"/>
  </w:num>
  <w:num w:numId="2" w16cid:durableId="1211527751">
    <w:abstractNumId w:val="17"/>
  </w:num>
  <w:num w:numId="3" w16cid:durableId="1525439026">
    <w:abstractNumId w:val="2"/>
  </w:num>
  <w:num w:numId="4" w16cid:durableId="674108982">
    <w:abstractNumId w:val="18"/>
  </w:num>
  <w:num w:numId="5" w16cid:durableId="2016103649">
    <w:abstractNumId w:val="22"/>
  </w:num>
  <w:num w:numId="6" w16cid:durableId="1070154953">
    <w:abstractNumId w:val="3"/>
  </w:num>
  <w:num w:numId="7" w16cid:durableId="93333369">
    <w:abstractNumId w:val="7"/>
  </w:num>
  <w:num w:numId="8" w16cid:durableId="937758605">
    <w:abstractNumId w:val="4"/>
  </w:num>
  <w:num w:numId="9" w16cid:durableId="1137531184">
    <w:abstractNumId w:val="13"/>
  </w:num>
  <w:num w:numId="10" w16cid:durableId="753479434">
    <w:abstractNumId w:val="6"/>
  </w:num>
  <w:num w:numId="11" w16cid:durableId="274680284">
    <w:abstractNumId w:val="21"/>
  </w:num>
  <w:num w:numId="12" w16cid:durableId="1015225826">
    <w:abstractNumId w:val="12"/>
  </w:num>
  <w:num w:numId="13" w16cid:durableId="1543859792">
    <w:abstractNumId w:val="19"/>
  </w:num>
  <w:num w:numId="14" w16cid:durableId="1844052677">
    <w:abstractNumId w:val="16"/>
  </w:num>
  <w:num w:numId="15" w16cid:durableId="1746024701">
    <w:abstractNumId w:val="11"/>
  </w:num>
  <w:num w:numId="16" w16cid:durableId="1811897804">
    <w:abstractNumId w:val="15"/>
  </w:num>
  <w:num w:numId="17" w16cid:durableId="726533577">
    <w:abstractNumId w:val="8"/>
  </w:num>
  <w:num w:numId="18" w16cid:durableId="1491142309">
    <w:abstractNumId w:val="14"/>
  </w:num>
  <w:num w:numId="19" w16cid:durableId="40636764">
    <w:abstractNumId w:val="24"/>
  </w:num>
  <w:num w:numId="20" w16cid:durableId="1381056128">
    <w:abstractNumId w:val="10"/>
  </w:num>
  <w:num w:numId="21" w16cid:durableId="1572423861">
    <w:abstractNumId w:val="9"/>
  </w:num>
  <w:num w:numId="22" w16cid:durableId="1233157031">
    <w:abstractNumId w:val="0"/>
  </w:num>
  <w:num w:numId="23" w16cid:durableId="527183532">
    <w:abstractNumId w:val="5"/>
  </w:num>
  <w:num w:numId="24" w16cid:durableId="1170608071">
    <w:abstractNumId w:val="20"/>
  </w:num>
  <w:num w:numId="25" w16cid:durableId="561983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10B5C"/>
    <w:rsid w:val="000328D0"/>
    <w:rsid w:val="000461F9"/>
    <w:rsid w:val="00050603"/>
    <w:rsid w:val="00073078"/>
    <w:rsid w:val="0008531B"/>
    <w:rsid w:val="000C292E"/>
    <w:rsid w:val="000D2133"/>
    <w:rsid w:val="000D304F"/>
    <w:rsid w:val="00100FC9"/>
    <w:rsid w:val="001552D6"/>
    <w:rsid w:val="00162501"/>
    <w:rsid w:val="00165947"/>
    <w:rsid w:val="0017712D"/>
    <w:rsid w:val="00180AC3"/>
    <w:rsid w:val="0019204F"/>
    <w:rsid w:val="001A7661"/>
    <w:rsid w:val="00237993"/>
    <w:rsid w:val="00273350"/>
    <w:rsid w:val="00277CFF"/>
    <w:rsid w:val="002B4F10"/>
    <w:rsid w:val="00344C45"/>
    <w:rsid w:val="00351E2B"/>
    <w:rsid w:val="003746E9"/>
    <w:rsid w:val="00374CAB"/>
    <w:rsid w:val="00382A9E"/>
    <w:rsid w:val="003929BF"/>
    <w:rsid w:val="003A1244"/>
    <w:rsid w:val="004230C7"/>
    <w:rsid w:val="00424E33"/>
    <w:rsid w:val="00444AB5"/>
    <w:rsid w:val="0048278B"/>
    <w:rsid w:val="004A4C95"/>
    <w:rsid w:val="004F5EC7"/>
    <w:rsid w:val="00506123"/>
    <w:rsid w:val="00570EC8"/>
    <w:rsid w:val="00582A43"/>
    <w:rsid w:val="005A3802"/>
    <w:rsid w:val="005D1674"/>
    <w:rsid w:val="00615C0C"/>
    <w:rsid w:val="00654C4D"/>
    <w:rsid w:val="00695EAD"/>
    <w:rsid w:val="006F6CCE"/>
    <w:rsid w:val="00717D61"/>
    <w:rsid w:val="00754303"/>
    <w:rsid w:val="007A5129"/>
    <w:rsid w:val="008274F8"/>
    <w:rsid w:val="00850B2F"/>
    <w:rsid w:val="00865AD2"/>
    <w:rsid w:val="008968BF"/>
    <w:rsid w:val="00897915"/>
    <w:rsid w:val="008B333F"/>
    <w:rsid w:val="008C7042"/>
    <w:rsid w:val="0092561F"/>
    <w:rsid w:val="009B0AC9"/>
    <w:rsid w:val="00A120F5"/>
    <w:rsid w:val="00A47B1A"/>
    <w:rsid w:val="00A545CA"/>
    <w:rsid w:val="00A762FB"/>
    <w:rsid w:val="00A86835"/>
    <w:rsid w:val="00B41770"/>
    <w:rsid w:val="00B65874"/>
    <w:rsid w:val="00B7340B"/>
    <w:rsid w:val="00B772B8"/>
    <w:rsid w:val="00B906FF"/>
    <w:rsid w:val="00BA6D77"/>
    <w:rsid w:val="00BC09FD"/>
    <w:rsid w:val="00C01026"/>
    <w:rsid w:val="00C10CCE"/>
    <w:rsid w:val="00C17350"/>
    <w:rsid w:val="00C40D28"/>
    <w:rsid w:val="00CA5713"/>
    <w:rsid w:val="00CE7526"/>
    <w:rsid w:val="00CF34BA"/>
    <w:rsid w:val="00D16E42"/>
    <w:rsid w:val="00D67AA7"/>
    <w:rsid w:val="00D75C1F"/>
    <w:rsid w:val="00D84044"/>
    <w:rsid w:val="00DD6718"/>
    <w:rsid w:val="00E06E51"/>
    <w:rsid w:val="00E37AA9"/>
    <w:rsid w:val="00E77292"/>
    <w:rsid w:val="00E91490"/>
    <w:rsid w:val="00EA3C6A"/>
    <w:rsid w:val="00EB7ABB"/>
    <w:rsid w:val="00ED1988"/>
    <w:rsid w:val="00ED4E2A"/>
    <w:rsid w:val="00F036AF"/>
    <w:rsid w:val="00F33E3D"/>
    <w:rsid w:val="00F43FCE"/>
    <w:rsid w:val="00F709B1"/>
    <w:rsid w:val="00FA06B4"/>
    <w:rsid w:val="00FA4D17"/>
    <w:rsid w:val="00FD029F"/>
    <w:rsid w:val="00FE2E70"/>
    <w:rsid w:val="00FF0E6D"/>
    <w:rsid w:val="00FF33B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EBD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03"/>
    <w:rPr>
      <w:lang w:val="en-US"/>
    </w:rPr>
  </w:style>
  <w:style w:type="paragraph" w:styleId="Heading1">
    <w:name w:val="heading 1"/>
    <w:basedOn w:val="Normal"/>
    <w:next w:val="Normal"/>
    <w:link w:val="Heading1Char"/>
    <w:qFormat/>
    <w:rsid w:val="00050603"/>
    <w:pPr>
      <w:keepNext/>
      <w:spacing w:after="0" w:line="240" w:lineRule="auto"/>
      <w:outlineLvl w:val="0"/>
    </w:pPr>
    <w:rPr>
      <w:rFonts w:ascii="Times New Roman" w:eastAsia="MS Mincho" w:hAnsi="Times New Roman" w:cs="Times New Roman"/>
      <w:b/>
      <w:sz w:val="24"/>
      <w:szCs w:val="24"/>
      <w:u w:val="single"/>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 5,List Paragraph (numbered (a)),Use Case List Paragraph"/>
    <w:basedOn w:val="Normal"/>
    <w:link w:val="ListParagraphChar"/>
    <w:uiPriority w:val="34"/>
    <w:qFormat/>
    <w:rsid w:val="003A1244"/>
    <w:pPr>
      <w:ind w:left="720"/>
      <w:contextualSpacing/>
    </w:pPr>
  </w:style>
  <w:style w:type="character" w:customStyle="1" w:styleId="Heading1Char">
    <w:name w:val="Heading 1 Char"/>
    <w:basedOn w:val="DefaultParagraphFont"/>
    <w:link w:val="Heading1"/>
    <w:rsid w:val="00050603"/>
    <w:rPr>
      <w:rFonts w:ascii="Times New Roman" w:eastAsia="MS Mincho" w:hAnsi="Times New Roman" w:cs="Times New Roman"/>
      <w:b/>
      <w:sz w:val="24"/>
      <w:szCs w:val="24"/>
      <w:u w:val="single"/>
      <w:lang w:val="sv-SE" w:eastAsia="sv-SE"/>
    </w:rPr>
  </w:style>
  <w:style w:type="character" w:customStyle="1" w:styleId="ListParagraphChar">
    <w:name w:val="List Paragraph Char"/>
    <w:aliases w:val="U 5 Char,List Paragraph (numbered (a)) Char,Use Case List Paragraph Char"/>
    <w:link w:val="ListParagraph"/>
    <w:uiPriority w:val="34"/>
    <w:rsid w:val="00050603"/>
    <w:rPr>
      <w:lang w:val="en-US"/>
    </w:rPr>
  </w:style>
  <w:style w:type="paragraph" w:customStyle="1" w:styleId="Default">
    <w:name w:val="Default"/>
    <w:rsid w:val="0005060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rsid w:val="00050603"/>
    <w:rPr>
      <w:color w:val="0000FF"/>
      <w:u w:val="single"/>
    </w:rPr>
  </w:style>
  <w:style w:type="paragraph" w:styleId="NormalWeb">
    <w:name w:val="Normal (Web)"/>
    <w:basedOn w:val="Normal"/>
    <w:semiHidden/>
    <w:rsid w:val="00050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 1"/>
    <w:basedOn w:val="Normal"/>
    <w:next w:val="Normal"/>
    <w:rsid w:val="00050603"/>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050603"/>
    <w:pPr>
      <w:spacing w:after="240" w:line="240" w:lineRule="auto"/>
      <w:jc w:val="center"/>
    </w:pPr>
    <w:rPr>
      <w:rFonts w:ascii="Times New Roman" w:eastAsia="Times New Roman" w:hAnsi="Times New Roman" w:cs="Times New Roman"/>
      <w:b/>
      <w:snapToGrid w:val="0"/>
      <w:sz w:val="32"/>
      <w:szCs w:val="20"/>
      <w:lang w:val="en-GB"/>
    </w:rPr>
  </w:style>
  <w:style w:type="paragraph" w:styleId="TOC1">
    <w:name w:val="toc 1"/>
    <w:basedOn w:val="Normal"/>
    <w:next w:val="Normal"/>
    <w:autoRedefine/>
    <w:uiPriority w:val="39"/>
    <w:unhideWhenUsed/>
    <w:rsid w:val="00050603"/>
    <w:pPr>
      <w:spacing w:after="100"/>
    </w:pPr>
  </w:style>
  <w:style w:type="character" w:customStyle="1" w:styleId="UnresolvedMention1">
    <w:name w:val="Unresolved Mention1"/>
    <w:basedOn w:val="DefaultParagraphFont"/>
    <w:uiPriority w:val="99"/>
    <w:semiHidden/>
    <w:unhideWhenUsed/>
    <w:rsid w:val="00654C4D"/>
    <w:rPr>
      <w:color w:val="605E5C"/>
      <w:shd w:val="clear" w:color="auto" w:fill="E1DFDD"/>
    </w:rPr>
  </w:style>
  <w:style w:type="paragraph" w:styleId="FootnoteText">
    <w:name w:val="footnote text"/>
    <w:basedOn w:val="Normal"/>
    <w:link w:val="FootnoteTextChar"/>
    <w:uiPriority w:val="99"/>
    <w:semiHidden/>
    <w:unhideWhenUsed/>
    <w:rsid w:val="00B734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40B"/>
    <w:rPr>
      <w:sz w:val="20"/>
      <w:szCs w:val="20"/>
      <w:lang w:val="en-US"/>
    </w:rPr>
  </w:style>
  <w:style w:type="character" w:styleId="FootnoteReference">
    <w:name w:val="footnote reference"/>
    <w:basedOn w:val="DefaultParagraphFont"/>
    <w:uiPriority w:val="99"/>
    <w:semiHidden/>
    <w:unhideWhenUsed/>
    <w:rsid w:val="00B7340B"/>
    <w:rPr>
      <w:vertAlign w:val="superscript"/>
    </w:rPr>
  </w:style>
  <w:style w:type="table" w:styleId="TableGridLight">
    <w:name w:val="Grid Table Light"/>
    <w:basedOn w:val="TableNormal"/>
    <w:uiPriority w:val="40"/>
    <w:rsid w:val="000D30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D1988"/>
    <w:rPr>
      <w:sz w:val="16"/>
      <w:szCs w:val="16"/>
    </w:rPr>
  </w:style>
  <w:style w:type="paragraph" w:styleId="CommentText">
    <w:name w:val="annotation text"/>
    <w:basedOn w:val="Normal"/>
    <w:link w:val="CommentTextChar"/>
    <w:uiPriority w:val="99"/>
    <w:unhideWhenUsed/>
    <w:rsid w:val="00ED1988"/>
    <w:pPr>
      <w:spacing w:line="240" w:lineRule="auto"/>
    </w:pPr>
    <w:rPr>
      <w:sz w:val="20"/>
      <w:szCs w:val="20"/>
    </w:rPr>
  </w:style>
  <w:style w:type="character" w:customStyle="1" w:styleId="CommentTextChar">
    <w:name w:val="Comment Text Char"/>
    <w:basedOn w:val="DefaultParagraphFont"/>
    <w:link w:val="CommentText"/>
    <w:uiPriority w:val="99"/>
    <w:rsid w:val="00ED1988"/>
    <w:rPr>
      <w:sz w:val="20"/>
      <w:szCs w:val="20"/>
      <w:lang w:val="en-US"/>
    </w:rPr>
  </w:style>
  <w:style w:type="paragraph" w:styleId="CommentSubject">
    <w:name w:val="annotation subject"/>
    <w:basedOn w:val="CommentText"/>
    <w:next w:val="CommentText"/>
    <w:link w:val="CommentSubjectChar"/>
    <w:uiPriority w:val="99"/>
    <w:semiHidden/>
    <w:unhideWhenUsed/>
    <w:rsid w:val="00ED1988"/>
    <w:rPr>
      <w:b/>
      <w:bCs/>
    </w:rPr>
  </w:style>
  <w:style w:type="character" w:customStyle="1" w:styleId="CommentSubjectChar">
    <w:name w:val="Comment Subject Char"/>
    <w:basedOn w:val="CommentTextChar"/>
    <w:link w:val="CommentSubject"/>
    <w:uiPriority w:val="99"/>
    <w:semiHidden/>
    <w:rsid w:val="00ED1988"/>
    <w:rPr>
      <w:b/>
      <w:bCs/>
      <w:sz w:val="20"/>
      <w:szCs w:val="20"/>
      <w:lang w:val="en-US"/>
    </w:rPr>
  </w:style>
  <w:style w:type="paragraph" w:styleId="BalloonText">
    <w:name w:val="Balloon Text"/>
    <w:basedOn w:val="Normal"/>
    <w:link w:val="BalloonTextChar"/>
    <w:uiPriority w:val="99"/>
    <w:semiHidden/>
    <w:unhideWhenUsed/>
    <w:rsid w:val="00ED1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988"/>
    <w:rPr>
      <w:rFonts w:ascii="Segoe UI" w:hAnsi="Segoe UI" w:cs="Segoe UI"/>
      <w:sz w:val="18"/>
      <w:szCs w:val="18"/>
      <w:lang w:val="en-US"/>
    </w:rPr>
  </w:style>
  <w:style w:type="paragraph" w:styleId="Revision">
    <w:name w:val="Revision"/>
    <w:hidden/>
    <w:uiPriority w:val="99"/>
    <w:semiHidden/>
    <w:rsid w:val="00BC09FD"/>
    <w:pPr>
      <w:spacing w:after="0" w:line="240" w:lineRule="auto"/>
    </w:pPr>
    <w:rPr>
      <w:lang w:val="en-US"/>
    </w:rPr>
  </w:style>
  <w:style w:type="character" w:styleId="UnresolvedMention">
    <w:name w:val="Unresolved Mention"/>
    <w:basedOn w:val="DefaultParagraphFont"/>
    <w:uiPriority w:val="99"/>
    <w:semiHidden/>
    <w:unhideWhenUsed/>
    <w:rsid w:val="00165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w4w.org/thirrje-per-shprehje-te-interesit-projekti-iwk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w4w.org/thirrje-per-shprehje-te-interesit-projekti-iwk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fi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8C54-75D8-49C1-8CBB-C4EB3FE8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Lavdije Sopi</dc:creator>
  <cp:keywords/>
  <dc:description/>
  <cp:lastModifiedBy>Lirije Haliti</cp:lastModifiedBy>
  <cp:revision>2</cp:revision>
  <dcterms:created xsi:type="dcterms:W3CDTF">2023-01-25T12:42:00Z</dcterms:created>
  <dcterms:modified xsi:type="dcterms:W3CDTF">2023-01-25T12:42:00Z</dcterms:modified>
</cp:coreProperties>
</file>